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Default="000A07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35pt;margin-top:66.65pt;width:716.25pt;height:499.7pt;z-index:251658240;mso-position-vertical-relative:page" o:allowincell="f" filled="f" stroked="f">
            <v:textbox style="mso-next-textbox:#_x0000_s1026">
              <w:txbxContent>
                <w:p w:rsidR="00087178" w:rsidRDefault="00055E0B">
                  <w:r>
                    <w:rPr>
                      <w:noProof/>
                    </w:rPr>
                    <w:drawing>
                      <wp:inline distT="0" distB="0" distL="0" distR="0">
                        <wp:extent cx="8669984" cy="5909480"/>
                        <wp:effectExtent l="19050" t="0" r="0" b="0"/>
                        <wp:docPr id="4" name="Picture 3" descr="unicorn_rainbo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corn_rainbow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6825" cy="5914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79B"/>
    <w:rsid w:val="00055E0B"/>
    <w:rsid w:val="000A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Färgläggningsbild (enhörning)</TPFriendlyName>
    <NumericId xmlns="296b809b-b7bc-48ce-813f-22e66fa9c53a">-1</NumericId>
    <BusinessGroup xmlns="296b809b-b7bc-48ce-813f-22e66fa9c53a" xsi:nil="true"/>
    <SourceTitle xmlns="296b809b-b7bc-48ce-813f-22e66fa9c53a">Coloring sheet (unicorn design)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97328</Value>
      <Value>347973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PublishTargets xmlns="296b809b-b7bc-48ce-813f-22e66fa9c53a">OfficeOnline</PublishTargets>
    <TimesCloned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IsDeleted xmlns="296b809b-b7bc-48ce-813f-22e66fa9c53a">false</IsDeleted>
    <TemplateStatus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TP010256196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TPCommandLine xmlns="296b809b-b7bc-48ce-813f-22e66fa9c53a">{WD} /f {FilePath}</TPCommandLine>
    <TPAppVersion xmlns="296b809b-b7bc-48ce-813f-22e66fa9c53a">12</TPAppVersion>
    <APAuthor xmlns="296b809b-b7bc-48ce-813f-22e66fa9c53a">
      <UserInfo>
        <DisplayName>REDMOND\cynvey</DisplayName>
        <AccountId>240</AccountId>
        <AccountType/>
      </UserInfo>
    </APAuthor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UACurrentWords xmlns="296b809b-b7bc-48ce-813f-22e66fa9c53a">0</UACurrentWords>
    <UALocRecommendation xmlns="296b809b-b7bc-48ce-813f-22e66fa9c53a">Localize</UALocRecommendation>
    <ArtSampleDoc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76570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9E665-4562-45F2-A9BD-84D596F7282D}"/>
</file>

<file path=customXml/itemProps2.xml><?xml version="1.0" encoding="utf-8"?>
<ds:datastoreItem xmlns:ds="http://schemas.openxmlformats.org/officeDocument/2006/customXml" ds:itemID="{A021952C-E6C1-4F22-AC0F-91F876F6164B}"/>
</file>

<file path=customXml/itemProps3.xml><?xml version="1.0" encoding="utf-8"?>
<ds:datastoreItem xmlns:ds="http://schemas.openxmlformats.org/officeDocument/2006/customXml" ds:itemID="{2329D339-1CCC-4F94-882D-04645F17AFA7}"/>
</file>

<file path=docProps/app.xml><?xml version="1.0" encoding="utf-8"?>
<Properties xmlns="http://schemas.openxmlformats.org/officeDocument/2006/extended-properties" xmlns:vt="http://schemas.openxmlformats.org/officeDocument/2006/docPropsVTypes">
  <Template>unicorn_rainbow_coloring_sheet_TP10256196.dotx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(unicorn design)</dc:title>
  <dc:creator>Microsoft Corporation</dc:creator>
  <cp:lastModifiedBy/>
  <cp:revision>3</cp:revision>
  <dcterms:created xsi:type="dcterms:W3CDTF">2008-01-21T20:55:00Z</dcterms:created>
  <dcterms:modified xsi:type="dcterms:W3CDTF">2008-10-15T08:30:00Z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0x010100BE4E3BC60946534DB8314F473FCD9CA804001E6F70B81F461A41B87FD4CE9EC386B3</vt:lpwstr>
  </property>
  <property fmtid="{D5CDD505-2E9C-101B-9397-08002B2CF9AE}" pid="10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3244800</vt:r8>
  </property>
</Properties>
</file>