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ininaslov"/>
        <w:tblW w:w="5000" w:type="pct"/>
        <w:tblLayout w:type="fixed"/>
        <w:tblLook w:val="04A0" w:firstRow="1" w:lastRow="0" w:firstColumn="1" w:lastColumn="0" w:noHBand="0" w:noVBand="1"/>
        <w:tblCaption w:val="Prva tabela sadrži informacije o naslovu. Druga tabela sadrži datum, temu, informacije o pošiljaocu i primaocu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>
              <w:rPr>
                <w:lang w:bidi="sr-Latn-RS"/>
              </w:rPr>
              <w:t xml:space="preserve">Memorandum </w:t>
            </w:r>
            <w:r w:rsidRPr="00E93FA2">
              <w:rPr>
                <w:rStyle w:val="Emphasis"/>
                <w:lang w:bidi="sr-Latn-RS"/>
              </w:rPr>
              <w:t>Poverljivo</w:t>
            </w:r>
          </w:p>
        </w:tc>
      </w:tr>
    </w:tbl>
    <w:tbl>
      <w:tblPr>
        <w:tblStyle w:val="Tabelaobrasca"/>
        <w:tblW w:w="5000" w:type="pct"/>
        <w:tblLook w:val="04A0" w:firstRow="1" w:lastRow="0" w:firstColumn="1" w:lastColumn="0" w:noHBand="0" w:noVBand="1"/>
        <w:tblCaption w:val="Prva tabela sadrži informacije o naslovu. Druga tabela sadrži datum, temu, informacije o pošiljaocu i primaocu"/>
      </w:tblPr>
      <w:tblGrid>
        <w:gridCol w:w="1690"/>
        <w:gridCol w:w="8046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r-Latn-RS"/>
              </w:rPr>
              <w:t>Datum: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r-Latn-RS"/>
              </w:rPr>
              <w:t>[Datum]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r-Latn-RS"/>
              </w:rPr>
              <w:t>Predmet: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r-Latn-RS"/>
              </w:rPr>
              <w:t>[Tema]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r-Latn-RS"/>
              </w:rPr>
              <w:t>Od: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r-Latn-RS"/>
              </w:rPr>
              <w:t>[Pošiljalac]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sr-Latn-RS"/>
              </w:rPr>
              <w:t>Preduzeće: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r-Latn-RS"/>
              </w:rPr>
              <w:t>[Ime preduzeća]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sr-Latn-RS"/>
              </w:rPr>
              <w:t>Za: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sr-Latn-RS"/>
              </w:rPr>
              <w:t>[Primaoci]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sr-Latn-RS"/>
              </w:rPr>
              <w:t>Preduzeće: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sr-Latn-RS"/>
              </w:rPr>
              <w:t>[Ime preduzeća]</w:t>
            </w:r>
          </w:p>
        </w:tc>
      </w:tr>
    </w:tbl>
    <w:p w:rsidR="0001041D" w:rsidRDefault="00407D3F">
      <w:r>
        <w:rPr>
          <w:lang w:bidi="sr-Latn-RS"/>
        </w:rPr>
        <w:t>[Da biste zamenili bilo koji tekst saveta (kao što je ovaj) sopstvenim, samo izaberite red ili pasus</w:t>
      </w:r>
      <w:r w:rsidR="00527994">
        <w:rPr>
          <w:lang w:bidi="sr-Latn-RS"/>
        </w:rPr>
        <w:br/>
      </w:r>
      <w:bookmarkStart w:id="0" w:name="_GoBack"/>
      <w:bookmarkEnd w:id="0"/>
      <w:r>
        <w:rPr>
          <w:lang w:bidi="sr-Latn-RS"/>
        </w:rPr>
        <w:t>i počnite da kucate. Da biste dobili najbolje rezultate, nemojte da dodajete razmak levo ili desno od znakova u izboru.]</w:t>
      </w:r>
    </w:p>
    <w:p w:rsidR="00C23301" w:rsidRDefault="00E90D20">
      <w:r>
        <w:rPr>
          <w:lang w:bidi="sr-Latn-RS"/>
        </w:rPr>
        <w:t>[Potreban vam je naslov ili numerisani pasus? Na kartici „Početak“ na traci pogledajte galeriju „Stilovi“. Dobićete brz pristup svim oblikovanjima teksta koja vidite u ovom dokumentu i dodatne stilove teksta koji dizajnirani tako da im odgovaraju.]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C23301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527994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F3B97B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r-Latn-R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ninaslov">
    <w:name w:val="Klasični naslov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elaobrasca">
    <w:name w:val="Tabela obrasca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oznaka1">
    <w:name w:val="Heš oznaka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Pametnahiperveza1">
    <w:name w:val="Pametna hiperveza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2017-11-30T12:18:00Z</dcterms:created>
  <dcterms:modified xsi:type="dcterms:W3CDTF">2018-12-12T14:11:00Z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