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/>
      </w:tblPr>
      <w:tblGrid>
        <w:gridCol w:w="10683"/>
      </w:tblGrid>
      <w:tr w:rsidR="00057A12">
        <w:trPr>
          <w:trHeight w:val="6912"/>
        </w:trPr>
        <w:tc>
          <w:tcPr>
            <w:tcW w:w="9576" w:type="dxa"/>
            <w:shd w:val="clear" w:color="auto" w:fill="C00000"/>
          </w:tcPr>
          <w:p w:rsidR="00057A12" w:rsidRDefault="00057A12"/>
        </w:tc>
      </w:tr>
      <w:tr w:rsidR="00057A12">
        <w:trPr>
          <w:trHeight w:val="6912"/>
        </w:trPr>
        <w:tc>
          <w:tcPr>
            <w:tcW w:w="9576" w:type="dxa"/>
            <w:shd w:val="clear" w:color="auto" w:fill="C00000"/>
          </w:tcPr>
          <w:p w:rsidR="00057A12" w:rsidRDefault="00057A1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-3.15pt;margin-top:6pt;width:531.6pt;height:338.85pt;z-index:251658239;mso-position-horizontal-relative:text;mso-position-vertical-relative:text" fillcolor="#c0504d" stroked="f">
                  <v:fill color2="red" rotate="t" angle="-135" focus="100%" type="gradient"/>
                  <v:textbox>
                    <w:txbxContent>
                      <w:p w:rsidR="00057A12" w:rsidRDefault="008E7EF7"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6700520" cy="4130675"/>
                              <wp:effectExtent l="19050" t="0" r="508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00520" cy="413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E7EF7">
              <w:rPr>
                <w:noProof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2893925</wp:posOffset>
                  </wp:positionV>
                  <wp:extent cx="2840477" cy="739302"/>
                  <wp:effectExtent l="0" t="0" r="0" b="0"/>
                  <wp:wrapNone/>
                  <wp:docPr id="52" name="개체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29288" cy="1200329"/>
                            <a:chOff x="2143108" y="2214554"/>
                            <a:chExt cx="5429288" cy="1200329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43108" y="2214554"/>
                              <a:ext cx="5429288" cy="12003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a:bodyPr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dist" defTabSz="914400" rtl="0" eaLnBrk="1" fontAlgn="base" latinLnBrk="1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1" lang="ko-KR" sz="7200" b="1" i="0" u="none" strike="noStrike" normalizeH="0" baseline="0" dirty="0" err="1" smtClean="0">
                                    <a:ln w="11430"/>
                                    <a:gradFill flip="none" rotWithShape="1">
                                      <a:gsLst>
                                        <a:gs pos="0">
                                          <a:schemeClr val="accent2">
                                            <a:lumMod val="50000"/>
                                          </a:schemeClr>
                                        </a:gs>
                                        <a:gs pos="100000">
                                          <a:schemeClr val="accent2"/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effectLst>
                                      <a:outerShdw blurRad="50800" dist="39000" dir="5460000" algn="tl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  <a:latin typeface="휴먼편지체" pitchFamily="18" charset="-127"/>
                                    <a:ea typeface="휴먼편지체" pitchFamily="18" charset="-127"/>
                                    <a:cs typeface="Times New Roman" pitchFamily="18" charset="0"/>
                                  </a:rPr>
                                  <a:t>恭禧發財</a:t>
                                </a:r>
                                <a:endParaRPr kumimoji="1" lang="ko-KR" sz="1800" b="1" i="0" u="none" strike="noStrike" normalizeH="0" baseline="0" dirty="0" smtClean="0">
                                  <a:ln w="11430"/>
                                  <a:gradFill flip="none" rotWithShape="1">
                                    <a:gsLst>
                                      <a:gs pos="0">
                                        <a:schemeClr val="accent2">
                                          <a:lumMod val="50000"/>
                                        </a:schemeClr>
                                      </a:gs>
                                      <a:gs pos="100000">
                                        <a:schemeClr val="accent2"/>
                                      </a:gs>
                                    </a:gsLst>
                                    <a:lin ang="16200000" scaled="1"/>
                                    <a:tileRect/>
                                  </a:gradFill>
                                  <a:effectLst>
                                    <a:outerShdw blurRad="50800" dist="39000" dir="5460000" algn="tl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  <a:latin typeface="휴먼편지체" pitchFamily="18" charset="-127"/>
                                  <a:ea typeface="휴먼편지체" pitchFamily="18" charset="-127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8E7EF7">
              <w:rPr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1177047</wp:posOffset>
                  </wp:positionH>
                  <wp:positionV relativeFrom="paragraph">
                    <wp:posOffset>559286</wp:posOffset>
                  </wp:positionV>
                  <wp:extent cx="1887166" cy="3492230"/>
                  <wp:effectExtent l="0" t="0" r="0" b="0"/>
                  <wp:wrapNone/>
                  <wp:docPr id="6" name="그림 2" descr="cn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_4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166" cy="349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7EF7"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3063807</wp:posOffset>
                  </wp:positionH>
                  <wp:positionV relativeFrom="paragraph">
                    <wp:posOffset>802478</wp:posOffset>
                  </wp:positionV>
                  <wp:extent cx="2143869" cy="2130357"/>
                  <wp:effectExtent l="19050" t="0" r="6350" b="0"/>
                  <wp:wrapNone/>
                  <wp:docPr id="5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7A12" w:rsidRDefault="00057A12"/>
    <w:p w:rsidR="00057A12" w:rsidRDefault="008E7EF7">
      <w:r>
        <w:br w:type="page"/>
      </w:r>
      <w:r w:rsidR="00057A12">
        <w:rPr>
          <w:noProof/>
        </w:rPr>
        <w:lastRenderedPageBreak/>
        <w:pict>
          <v:shape id="_x0000_s1027" type="#_x0000_t202" style="position:absolute;margin-left:0;margin-top:474.45pt;width:297.9pt;height:131.55pt;z-index:251667456;mso-position-horizontal:center" filled="f" stroked="f">
            <v:textbox>
              <w:txbxContent>
                <w:p w:rsidR="00057A12" w:rsidRDefault="008E7EF7">
                  <w:pPr>
                    <w:pStyle w:val="FirstLineGreeting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zh-TW"/>
                    </w:rPr>
                    <w:t>大吉大利‧富貴有餘</w:t>
                  </w:r>
                </w:p>
                <w:p w:rsidR="00057A12" w:rsidRDefault="008E7EF7">
                  <w:pPr>
                    <w:pStyle w:val="SecondLineGreeting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zh-TW"/>
                    </w:rPr>
                    <w:t>願你享有快樂佳節和新年</w:t>
                  </w:r>
                </w:p>
                <w:p w:rsidR="00057A12" w:rsidRPr="008E7EF7" w:rsidRDefault="008E7EF7">
                  <w:pPr>
                    <w:pStyle w:val="HappyNewYear"/>
                    <w:rPr>
                      <w:rFonts w:ascii="Book Antiqua" w:hAnsi="Book Antiqua"/>
                    </w:rPr>
                  </w:pPr>
                  <w:r w:rsidRPr="008E7EF7">
                    <w:rPr>
                      <w:rFonts w:ascii="Book Antiqua" w:hAnsi="Book Antiqua"/>
                    </w:rPr>
                    <w:t>С Новым годом!</w:t>
                  </w:r>
                </w:p>
              </w:txbxContent>
            </v:textbox>
          </v:shape>
        </w:pict>
      </w:r>
      <w:r w:rsidR="00057A12">
        <w:rPr>
          <w:noProof/>
        </w:rPr>
        <w:pict>
          <v:shape id="_x0000_s1026" type="#_x0000_t202" style="position:absolute;margin-left:0;margin-top:181.25pt;width:264.4pt;height:73.25pt;z-index:251666432;mso-position-horizontal:center" filled="f" stroked="f">
            <v:textbox>
              <w:txbxContent>
                <w:p w:rsidR="00057A12" w:rsidRPr="008E7EF7" w:rsidRDefault="008E7EF7">
                  <w:pPr>
                    <w:pStyle w:val="InsideGreeting"/>
                    <w:rPr>
                      <w:rFonts w:ascii="Book Antiqua" w:hAnsi="Book Antiqua"/>
                    </w:rPr>
                  </w:pPr>
                  <w:r w:rsidRPr="008E7EF7">
                    <w:rPr>
                      <w:rFonts w:ascii="Book Antiqua" w:hAnsi="Book Antiqua"/>
                    </w:rPr>
                    <w:t xml:space="preserve">Пусть </w:t>
                  </w:r>
                  <w:r w:rsidRPr="008E7EF7">
                    <w:rPr>
                      <w:rFonts w:ascii="Book Antiqua" w:hAnsi="Book Antiqua"/>
                    </w:rPr>
                    <w:t xml:space="preserve">этот год </w:t>
                  </w:r>
                  <w:r w:rsidRPr="008E7EF7">
                    <w:rPr>
                      <w:rFonts w:ascii="Book Antiqua" w:hAnsi="Book Antiqua"/>
                    </w:rPr>
                    <w:br/>
                  </w:r>
                  <w:r w:rsidRPr="008E7EF7">
                    <w:rPr>
                      <w:rFonts w:ascii="Book Antiqua" w:hAnsi="Book Antiqua"/>
                    </w:rPr>
                    <w:t>принесет счастье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1468877</wp:posOffset>
            </wp:positionV>
            <wp:extent cx="681342" cy="690663"/>
            <wp:effectExtent l="19050" t="0" r="4458" b="0"/>
            <wp:wrapNone/>
            <wp:docPr id="43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2" cy="69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7A12" w:rsidSect="008E7EF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057A12"/>
    <w:rsid w:val="00057A12"/>
    <w:rsid w:val="008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1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Greeting">
    <w:name w:val="Inside Greeting"/>
    <w:basedOn w:val="Normal"/>
    <w:qFormat/>
    <w:rsid w:val="00057A12"/>
    <w:pPr>
      <w:jc w:val="center"/>
    </w:pPr>
    <w:rPr>
      <w:rFonts w:ascii="Baskerville Old Face" w:hAnsi="Baskerville Old Face"/>
      <w:b/>
      <w:color w:val="948A54" w:themeColor="background2" w:themeShade="80"/>
      <w:sz w:val="28"/>
      <w:szCs w:val="28"/>
    </w:rPr>
  </w:style>
  <w:style w:type="paragraph" w:customStyle="1" w:styleId="FirstLineGreeting">
    <w:name w:val="First Line Greeting"/>
    <w:basedOn w:val="Normal"/>
    <w:qFormat/>
    <w:rsid w:val="00057A12"/>
    <w:pPr>
      <w:framePr w:hSpace="142" w:wrap="around" w:vAnchor="text" w:hAnchor="margin" w:xAlign="center" w:y="1"/>
      <w:snapToGrid w:val="0"/>
      <w:jc w:val="center"/>
    </w:pPr>
    <w:rPr>
      <w:rFonts w:ascii="Microsoft JhengHei" w:eastAsia="Microsoft JhengHei" w:hAnsi="Microsoft JhengHei"/>
      <w:b/>
      <w:color w:val="C0504D" w:themeColor="accent2"/>
      <w:sz w:val="36"/>
      <w:szCs w:val="36"/>
    </w:rPr>
  </w:style>
  <w:style w:type="paragraph" w:customStyle="1" w:styleId="SecondLineGreeting">
    <w:name w:val="Second Line Greeting"/>
    <w:basedOn w:val="Normal"/>
    <w:qFormat/>
    <w:rsid w:val="00057A12"/>
    <w:pPr>
      <w:framePr w:hSpace="142" w:wrap="around" w:vAnchor="text" w:hAnchor="margin" w:xAlign="center" w:y="1"/>
      <w:tabs>
        <w:tab w:val="center" w:pos="5684"/>
        <w:tab w:val="left" w:pos="8460"/>
      </w:tabs>
      <w:snapToGrid w:val="0"/>
      <w:jc w:val="center"/>
    </w:pPr>
    <w:rPr>
      <w:rFonts w:ascii="Microsoft JhengHei" w:eastAsia="Microsoft JhengHei" w:hAnsi="Microsoft JhengHei"/>
      <w:color w:val="000000" w:themeColor="text1"/>
      <w:sz w:val="36"/>
      <w:szCs w:val="36"/>
    </w:rPr>
  </w:style>
  <w:style w:type="paragraph" w:customStyle="1" w:styleId="HappyNewYear">
    <w:name w:val="Happy New Year"/>
    <w:basedOn w:val="Normal"/>
    <w:qFormat/>
    <w:rsid w:val="00057A12"/>
    <w:pPr>
      <w:jc w:val="center"/>
    </w:pPr>
    <w:rPr>
      <w:rFonts w:ascii="Baskerville Old Face" w:hAnsi="Baskerville Old Face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PrimaryImageGen xmlns="9d035d7d-02e5-4a00-8b62-9a556aabc7b5">true</PrimaryImageGen>
    <ThumbnailAssetId xmlns="9d035d7d-02e5-4a00-8b62-9a556aabc7b5" xsi:nil="true"/>
    <TPFriendlyName xmlns="9d035d7d-02e5-4a00-8b62-9a556aabc7b5">Happy New Year card (Chinese, half-fold)</TPFriendlyName>
    <NumericId xmlns="9d035d7d-02e5-4a00-8b62-9a556aabc7b5">-1</NumericId>
    <SourceTitle xmlns="9d035d7d-02e5-4a00-8b62-9a556aabc7b5">Happy New Year card (Chinese, half-fold)</SourceTitle>
    <APEditor xmlns="9d035d7d-02e5-4a00-8b62-9a556aabc7b5">
      <UserInfo>
        <DisplayName>REDMOND\v-luannv</DisplayName>
        <AccountId>103</AccountId>
        <AccountType/>
      </UserInfo>
    </APEditor>
    <UALocComments xmlns="9d035d7d-02e5-4a00-8b62-9a556aabc7b5" xsi:nil="true"/>
    <IntlLangReviewer xmlns="9d035d7d-02e5-4a00-8b62-9a556aabc7b5" xsi:nil="true"/>
    <HandoffToMSDN xmlns="9d035d7d-02e5-4a00-8b62-9a556aabc7b5" xsi:nil="true"/>
    <CrawlForDependencies xmlns="9d035d7d-02e5-4a00-8b62-9a556aabc7b5">false</CrawlForDependencies>
    <ParentAssetId xmlns="9d035d7d-02e5-4a00-8b62-9a556aabc7b5" xsi:nil="true"/>
    <PublishStatusLookup xmlns="9d035d7d-02e5-4a00-8b62-9a556aabc7b5">
      <Value>81943</Value>
      <Value>410467</Value>
    </PublishStatusLookup>
    <IntlLangReviewDate xmlns="9d035d7d-02e5-4a00-8b62-9a556aabc7b5" xsi:nil="true"/>
    <MachineTranslated xmlns="9d035d7d-02e5-4a00-8b62-9a556aabc7b5" xsi:nil="true"/>
    <IsSearchable xmlns="9d035d7d-02e5-4a00-8b62-9a556aabc7b5">false</IsSearchable>
    <OriginalSourceMarket xmlns="9d035d7d-02e5-4a00-8b62-9a556aabc7b5">english</OriginalSourceMarket>
    <Markets xmlns="9d035d7d-02e5-4a00-8b62-9a556aabc7b5"/>
    <TPInstallLocation xmlns="9d035d7d-02e5-4a00-8b62-9a556aabc7b5">{My Templates}</TPInstallLocation>
    <APDescription xmlns="9d035d7d-02e5-4a00-8b62-9a556aabc7b5" xsi:nil="true"/>
    <AverageRating xmlns="9d035d7d-02e5-4a00-8b62-9a556aabc7b5" xsi:nil="true"/>
    <TPCommandLine xmlns="9d035d7d-02e5-4a00-8b62-9a556aabc7b5">{WD} /f {FilePath}</TPCommandLine>
    <TPAppVersion xmlns="9d035d7d-02e5-4a00-8b62-9a556aabc7b5">12</TPAppVersion>
    <APAuthor xmlns="9d035d7d-02e5-4a00-8b62-9a556aabc7b5">
      <UserInfo>
        <DisplayName>REDMOND\cynvey</DisplayName>
        <AccountId>241</AccountId>
        <AccountType/>
      </UserInfo>
    </APAuthor>
    <PublishTargets xmlns="9d035d7d-02e5-4a00-8b62-9a556aabc7b5">OfficeOnline</PublishTargets>
    <EditorialStatus xmlns="9d035d7d-02e5-4a00-8b62-9a556aabc7b5">Complete</EditorialStatus>
    <TPLaunchHelpLinkType xmlns="9d035d7d-02e5-4a00-8b62-9a556aabc7b5">Template</TPLaunchHelpLinkType>
    <LastModifiedDateTime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2009-06-18T09:58:24+00:00</AssetStart>
    <UACurrentWords xmlns="9d035d7d-02e5-4a00-8b62-9a556aabc7b5">0</UACurrentWords>
    <UALocRecommendation xmlns="9d035d7d-02e5-4a00-8b62-9a556aabc7b5">Localize</UALocRecommendation>
    <ArtSampleDocs xmlns="9d035d7d-02e5-4a00-8b62-9a556aabc7b5" xsi:nil="true"/>
    <IsDeleted xmlns="9d035d7d-02e5-4a00-8b62-9a556aabc7b5">false</IsDeleted>
    <UANotes xmlns="9d035d7d-02e5-4a00-8b62-9a556aabc7b5" xsi:nil="true"/>
    <ShowIn xmlns="9d035d7d-02e5-4a00-8b62-9a556aabc7b5" xsi:nil="true"/>
    <VoteCount xmlns="9d035d7d-02e5-4a00-8b62-9a556aabc7b5" xsi:nil="true"/>
    <CSXHash xmlns="9d035d7d-02e5-4a00-8b62-9a556aabc7b5" xsi:nil="true"/>
    <TemplateStatus xmlns="9d035d7d-02e5-4a00-8b62-9a556aabc7b5">Complete</TemplateStatus>
    <AssetExpire xmlns="9d035d7d-02e5-4a00-8b62-9a556aabc7b5">2100-01-01T00:00:00+00:00</AssetExpire>
    <SubmitterId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Milestone xmlns="9d035d7d-02e5-4a00-8b62-9a556aabc7b5" xsi:nil="true"/>
    <OriginAsset xmlns="9d035d7d-02e5-4a00-8b62-9a556aabc7b5" xsi:nil="true"/>
    <AssetId xmlns="9d035d7d-02e5-4a00-8b62-9a556aabc7b5">TP010248700</AssetId>
    <TPLaunchHelpLink xmlns="9d035d7d-02e5-4a00-8b62-9a556aabc7b5" xsi:nil="true"/>
    <TPApplication xmlns="9d035d7d-02e5-4a00-8b62-9a556aabc7b5">Word</TPApplication>
    <IntlLocPriority xmlns="9d035d7d-02e5-4a00-8b62-9a556aabc7b5" xsi:nil="true"/>
    <MarketSpecific xmlns="9d035d7d-02e5-4a00-8b62-9a556aabc7b5" xsi:nil="true"/>
    <TPNamespace xmlns="9d035d7d-02e5-4a00-8b62-9a556aabc7b5">WINWORD</TPNamespace>
    <IntlLangReview xmlns="9d035d7d-02e5-4a00-8b62-9a556aabc7b5" xsi:nil="true"/>
    <ClipArtFilename xmlns="9d035d7d-02e5-4a00-8b62-9a556aabc7b5" xsi:nil="true"/>
    <OpenTemplate xmlns="9d035d7d-02e5-4a00-8b62-9a556aabc7b5">true</OpenTemplate>
    <TPExecutable xmlns="9d035d7d-02e5-4a00-8b62-9a556aabc7b5" xsi:nil="true"/>
    <DSATActionTaken xmlns="9d035d7d-02e5-4a00-8b62-9a556aabc7b5" xsi:nil="true"/>
    <TrustLevel xmlns="9d035d7d-02e5-4a00-8b62-9a556aabc7b5">1 Microsoft Managed Content</TrustLevel>
    <UAProjectedTotalWords xmlns="9d035d7d-02e5-4a00-8b62-9a556aabc7b5" xsi:nil="true"/>
    <BusinessGroup xmlns="9d035d7d-02e5-4a00-8b62-9a556aabc7b5" xsi:nil="true"/>
    <AcquiredFrom xmlns="9d035d7d-02e5-4a00-8b62-9a556aabc7b5" xsi:nil="true"/>
    <CSXSubmissionMarket xmlns="9d035d7d-02e5-4a00-8b62-9a556aabc7b5" xsi:nil="true"/>
    <TPClientViewer xmlns="9d035d7d-02e5-4a00-8b62-9a556aabc7b5">Microsoft Office Word</TPClientViewer>
    <TimesCloned xmlns="9d035d7d-02e5-4a00-8b62-9a556aabc7b5" xsi:nil="true"/>
    <TPComponent xmlns="9d035d7d-02e5-4a00-8b62-9a556aabc7b5">WORDFiles</TPComponent>
    <ContentItem xmlns="9d035d7d-02e5-4a00-8b62-9a556aabc7b5" xsi:nil="true"/>
    <OutputCachingOn xmlns="9d035d7d-02e5-4a00-8b62-9a556aabc7b5">false</OutputCachingOn>
    <PlannedPubDate xmlns="9d035d7d-02e5-4a00-8b62-9a556aabc7b5" xsi:nil="true"/>
    <CSXSubmissionDate xmlns="9d035d7d-02e5-4a00-8b62-9a556aabc7b5" xsi:nil="true"/>
    <LastPublishResultLookup xmlns="9d035d7d-02e5-4a00-8b62-9a556aabc7b5" xsi:nil="true"/>
    <Component xmlns="91e8d559-4d54-460d-ba58-5d5027f88b4d" xsi:nil="true"/>
    <Description0 xmlns="91e8d559-4d54-460d-ba58-5d5027f88b4d" xsi:nil="true"/>
    <EditorialTags xmlns="9d035d7d-02e5-4a00-8b62-9a556aabc7b5" xsi:nil="true"/>
    <TemplateTemplateType xmlns="9d035d7d-02e5-4a00-8b62-9a556aabc7b5">Word 2007 Default</TemplateTemplateType>
    <OOCacheId xmlns="9d035d7d-02e5-4a00-8b62-9a556aabc7b5" xsi:nil="true"/>
    <Providers xmlns="9d035d7d-02e5-4a00-8b62-9a556aabc7b5" xsi:nil="true"/>
    <PolicheckWords xmlns="9d035d7d-02e5-4a00-8b62-9a556aabc7b5" xsi:nil="true"/>
    <Downloads xmlns="9d035d7d-02e5-4a00-8b62-9a556aabc7b5">0</Downloads>
    <Manager xmlns="9d035d7d-02e5-4a00-8b62-9a556aabc7b5" xsi:nil="true"/>
    <FriendlyTitle xmlns="9d035d7d-02e5-4a00-8b62-9a556aabc7b5" xsi:nil="true"/>
    <LegacyData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70193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71EE79D0-5890-404D-B45B-B235665419B2}"/>
</file>

<file path=customXml/itemProps2.xml><?xml version="1.0" encoding="utf-8"?>
<ds:datastoreItem xmlns:ds="http://schemas.openxmlformats.org/officeDocument/2006/customXml" ds:itemID="{B0E133F2-1C5E-407E-BFAF-12D8D4BDF187}"/>
</file>

<file path=customXml/itemProps3.xml><?xml version="1.0" encoding="utf-8"?>
<ds:datastoreItem xmlns:ds="http://schemas.openxmlformats.org/officeDocument/2006/customXml" ds:itemID="{97303C7F-E578-4CB5-AFFE-6FA235578D4B}"/>
</file>

<file path=docProps/app.xml><?xml version="1.0" encoding="utf-8"?>
<Properties xmlns="http://schemas.openxmlformats.org/officeDocument/2006/extended-properties" xmlns:vt="http://schemas.openxmlformats.org/officeDocument/2006/docPropsVTypes">
  <Template>HolidayCard_Chinese2_TP10248700.dotx</Template>
  <TotalTime>22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 card (Chinese, half-fold)</dc:title>
  <dc:subject/>
  <dc:creator>Microsoft Corporation</dc:creator>
  <cp:keywords/>
  <dc:description/>
  <cp:lastModifiedBy>Daniel Sturc</cp:lastModifiedBy>
  <cp:revision>2</cp:revision>
  <dcterms:created xsi:type="dcterms:W3CDTF">2007-11-16T01:10:00Z</dcterms:created>
  <dcterms:modified xsi:type="dcterms:W3CDTF">2008-04-18T13:24:00Z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PolicheckStatus">
    <vt:i4>0</vt:i4>
  </property>
  <property fmtid="{D5CDD505-2E9C-101B-9397-08002B2CF9AE}" pid="6" name="ImageGen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6633400</vt:r8>
  </property>
</Properties>
</file>