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568960</wp:posOffset>
                  </wp:positionV>
                  <wp:extent cx="2963545" cy="1595755"/>
                  <wp:effectExtent l="19050" t="0" r="8255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568960</wp:posOffset>
                  </wp:positionV>
                  <wp:extent cx="2966720" cy="1597660"/>
                  <wp:effectExtent l="19050" t="0" r="508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>
                        <w:pPr>
                          <w:pStyle w:val="titlu1"/>
                        </w:pPr>
                        <w:r>
                          <w:t>Cristina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>
                        <w:pPr>
                          <w:pStyle w:val="titlu1"/>
                        </w:pPr>
                        <w:r>
                          <w:t>Ioan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>
                        <w:pPr>
                          <w:pStyle w:val="titlu1"/>
                        </w:pPr>
                        <w:r>
                          <w:t>Dragoş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>
                        <w:pPr>
                          <w:pStyle w:val="titlu1"/>
                        </w:pPr>
                        <w:r>
                          <w:t>Monica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>
                        <w:pPr>
                          <w:pStyle w:val="titlu1"/>
                        </w:pPr>
                        <w:r>
                          <w:t>Iulian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>
                        <w:pPr>
                          <w:pStyle w:val="titlu1"/>
                        </w:pPr>
                        <w:r>
                          <w:t>Alina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>
                        <w:pPr>
                          <w:pStyle w:val="titlu1"/>
                        </w:pPr>
                        <w:r>
                          <w:t>Ioana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>
                        <w:pPr>
                          <w:pStyle w:val="titlu1"/>
                        </w:pPr>
                        <w:r>
                          <w:t>Cornel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>
                        <w:pPr>
                          <w:pStyle w:val="titlu1"/>
                        </w:pPr>
                        <w:r>
                          <w:t>Ovidiu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>
                        <w:pPr>
                          <w:pStyle w:val="titlu1"/>
                        </w:pPr>
                        <w:r>
                          <w:t>Elena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2397760</wp:posOffset>
                  </wp:positionV>
                  <wp:extent cx="2963545" cy="1595755"/>
                  <wp:effectExtent l="19050" t="0" r="8255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2397760</wp:posOffset>
                  </wp:positionV>
                  <wp:extent cx="2959735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4226560</wp:posOffset>
                  </wp:positionV>
                  <wp:extent cx="2963545" cy="1595755"/>
                  <wp:effectExtent l="19050" t="0" r="8255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791663</wp:posOffset>
                  </wp:positionH>
                  <wp:positionV relativeFrom="page">
                    <wp:posOffset>4226560</wp:posOffset>
                  </wp:positionV>
                  <wp:extent cx="2967083" cy="1597660"/>
                  <wp:effectExtent l="19050" t="0" r="4717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083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6055360</wp:posOffset>
                  </wp:positionV>
                  <wp:extent cx="2959735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791527</wp:posOffset>
                  </wp:positionH>
                  <wp:positionV relativeFrom="page">
                    <wp:posOffset>6055360</wp:posOffset>
                  </wp:positionV>
                  <wp:extent cx="2963545" cy="1595755"/>
                  <wp:effectExtent l="19050" t="0" r="8255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  <w:tr>
        <w:trPr>
          <w:cantSplit/>
          <w:trHeight w:hRule="exact" w:val="2880"/>
        </w:trPr>
        <w:tc>
          <w:tcPr>
            <w:tcW w:w="5040" w:type="dxa"/>
          </w:tcPr>
          <w:p>
            <w: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7884160</wp:posOffset>
                  </wp:positionV>
                  <wp:extent cx="2959735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791527</wp:posOffset>
                  </wp:positionH>
                  <wp:positionV relativeFrom="page">
                    <wp:posOffset>7884160</wp:posOffset>
                  </wp:positionV>
                  <wp:extent cx="2963545" cy="1595755"/>
                  <wp:effectExtent l="19050" t="0" r="8255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/>
        </w:tc>
      </w:tr>
    </w:tbl>
    <w:p/>
    <w:sectPr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stylePaneFormatFilter w:val="3F01"/>
  <w:defaultTabStop w:val="720"/>
  <w:drawingGridHorizontalSpacing w:val="245"/>
  <w:noPunctuationKerning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qFormat/>
    <w:pPr>
      <w:outlineLvl w:val="0"/>
    </w:pPr>
    <w:rPr>
      <w:color w:val="262626" w:themeColor="text1" w:themeTint="D9"/>
      <w:sz w:val="64"/>
      <w:szCs w:val="64"/>
    </w:rPr>
  </w:style>
  <w:style w:type="paragraph" w:customStyle="1" w:styleId="TextnBalon">
    <w:name w:val="Text în Balon"/>
    <w:basedOn w:val="Normal"/>
    <w:semiHidden/>
    <w:rPr>
      <w:rFonts w:ascii="Tahoma" w:hAnsi="Tahoma" w:cs="Tahoma"/>
      <w:sz w:val="16"/>
      <w:szCs w:val="16"/>
    </w:rPr>
  </w:style>
  <w:style w:type="paragraph" w:customStyle="1" w:styleId="Corptext">
    <w:name w:val="Corp text"/>
    <w:basedOn w:val="Normal"/>
    <w:semiHidden/>
    <w:pPr>
      <w:spacing w:after="120"/>
    </w:pPr>
  </w:style>
  <w:style w:type="character" w:customStyle="1" w:styleId="Caractertitlu1">
    <w:name w:val="Caracter titlu 1"/>
    <w:basedOn w:val="DefaultParagraphFont"/>
    <w:link w:val="titlu1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f237c1f-e9f7-4812-a5e3-e7fff9ac6432">english</DirectSourceMarket>
    <ApprovalStatus xmlns="cf237c1f-e9f7-4812-a5e3-e7fff9ac6432">InProgress</ApprovalStatus>
    <MarketSpecific xmlns="cf237c1f-e9f7-4812-a5e3-e7fff9ac6432" xsi:nil="true"/>
    <PrimaryImageGen xmlns="cf237c1f-e9f7-4812-a5e3-e7fff9ac6432">true</PrimaryImageGen>
    <ThumbnailAssetId xmlns="cf237c1f-e9f7-4812-a5e3-e7fff9ac6432" xsi:nil="true"/>
    <TPFriendlyName xmlns="cf237c1f-e9f7-4812-a5e3-e7fff9ac6432">Felicitări pentru nume sau locuri (model cu soare și nisip, 10 pe pag.)</TPFriendlyName>
    <NumericId xmlns="cf237c1f-e9f7-4812-a5e3-e7fff9ac6432">-1</NumericId>
    <BusinessGroup xmlns="cf237c1f-e9f7-4812-a5e3-e7fff9ac6432" xsi:nil="true"/>
    <SourceTitle xmlns="cf237c1f-e9f7-4812-a5e3-e7fff9ac6432">Place cards (sun and sand design, 10/pg)</SourceTitle>
    <APEditor xmlns="cf237c1f-e9f7-4812-a5e3-e7fff9ac6432">
      <UserInfo>
        <DisplayName>REDMOND\v-luannv</DisplayName>
        <AccountId>164</AccountId>
        <AccountType/>
      </UserInfo>
    </APEditor>
    <OpenTemplate xmlns="cf237c1f-e9f7-4812-a5e3-e7fff9ac6432">true</OpenTemplate>
    <UALocComments xmlns="cf237c1f-e9f7-4812-a5e3-e7fff9ac6432" xsi:nil="true"/>
    <ParentAssetId xmlns="cf237c1f-e9f7-4812-a5e3-e7fff9ac6432" xsi:nil="true"/>
    <PublishStatusLookup xmlns="cf237c1f-e9f7-4812-a5e3-e7fff9ac6432">
      <Value>71019</Value>
      <Value>232931</Value>
    </PublishStatusLookup>
    <LastPublishResultLookup xmlns="cf237c1f-e9f7-4812-a5e3-e7fff9ac6432" xsi:nil="true"/>
    <IntlLangReviewDate xmlns="cf237c1f-e9f7-4812-a5e3-e7fff9ac6432" xsi:nil="true"/>
    <MachineTranslated xmlns="cf237c1f-e9f7-4812-a5e3-e7fff9ac6432">false</MachineTranslated>
    <OriginalSourceMarket xmlns="cf237c1f-e9f7-4812-a5e3-e7fff9ac6432">english</OriginalSourceMarket>
    <TPInstallLocation xmlns="cf237c1f-e9f7-4812-a5e3-e7fff9ac6432">{My Templates}</TPInstallLocation>
    <ContentItem xmlns="cf237c1f-e9f7-4812-a5e3-e7fff9ac6432" xsi:nil="true"/>
    <APDescription xmlns="cf237c1f-e9f7-4812-a5e3-e7fff9ac6432" xsi:nil="true"/>
    <ClipArtFilename xmlns="cf237c1f-e9f7-4812-a5e3-e7fff9ac6432" xsi:nil="true"/>
    <PublishTargets xmlns="cf237c1f-e9f7-4812-a5e3-e7fff9ac6432">OfficeOnline</PublishTargets>
    <TimesCloned xmlns="cf237c1f-e9f7-4812-a5e3-e7fff9ac6432" xsi:nil="true"/>
    <Provider xmlns="cf237c1f-e9f7-4812-a5e3-e7fff9ac6432">EY006220130</Provider>
    <AssetStart xmlns="cf237c1f-e9f7-4812-a5e3-e7fff9ac6432">2009-01-02T00:00:00+00:00</AssetStart>
    <LastHandOff xmlns="cf237c1f-e9f7-4812-a5e3-e7fff9ac6432" xsi:nil="true"/>
    <AcquiredFrom xmlns="cf237c1f-e9f7-4812-a5e3-e7fff9ac6432" xsi:nil="true"/>
    <TPClientViewer xmlns="cf237c1f-e9f7-4812-a5e3-e7fff9ac6432">Microsoft Office Word</TPClientViewer>
    <IsDeleted xmlns="cf237c1f-e9f7-4812-a5e3-e7fff9ac6432">false</IsDeleted>
    <TemplateStatus xmlns="cf237c1f-e9f7-4812-a5e3-e7fff9ac6432" xsi:nil="true"/>
    <SubmitterId xmlns="cf237c1f-e9f7-4812-a5e3-e7fff9ac6432" xsi:nil="true"/>
    <TPExecutable xmlns="cf237c1f-e9f7-4812-a5e3-e7fff9ac6432" xsi:nil="true"/>
    <AssetType xmlns="cf237c1f-e9f7-4812-a5e3-e7fff9ac6432">TP</AssetType>
    <ApprovalLog xmlns="cf237c1f-e9f7-4812-a5e3-e7fff9ac6432" xsi:nil="true"/>
    <CSXUpdate xmlns="cf237c1f-e9f7-4812-a5e3-e7fff9ac6432">false</CSXUpdate>
    <BugNumber xmlns="cf237c1f-e9f7-4812-a5e3-e7fff9ac6432" xsi:nil="true"/>
    <CSXSubmissionDate xmlns="cf237c1f-e9f7-4812-a5e3-e7fff9ac6432" xsi:nil="true"/>
    <TPComponent xmlns="cf237c1f-e9f7-4812-a5e3-e7fff9ac6432">WORDFiles</TPComponent>
    <Milestone xmlns="cf237c1f-e9f7-4812-a5e3-e7fff9ac6432" xsi:nil="true"/>
    <OriginAsset xmlns="cf237c1f-e9f7-4812-a5e3-e7fff9ac6432" xsi:nil="true"/>
    <AssetId xmlns="cf237c1f-e9f7-4812-a5e3-e7fff9ac6432">TP010275443</AssetId>
    <TPLaunchHelpLink xmlns="cf237c1f-e9f7-4812-a5e3-e7fff9ac6432" xsi:nil="true"/>
    <TPApplication xmlns="cf237c1f-e9f7-4812-a5e3-e7fff9ac6432">Word</TPApplication>
    <IntlLocPriority xmlns="cf237c1f-e9f7-4812-a5e3-e7fff9ac6432" xsi:nil="true"/>
    <HandoffToMSDN xmlns="cf237c1f-e9f7-4812-a5e3-e7fff9ac6432" xsi:nil="true"/>
    <PlannedPubDate xmlns="cf237c1f-e9f7-4812-a5e3-e7fff9ac6432" xsi:nil="true"/>
    <IntlLangReviewer xmlns="cf237c1f-e9f7-4812-a5e3-e7fff9ac6432" xsi:nil="true"/>
    <CrawlForDependencies xmlns="cf237c1f-e9f7-4812-a5e3-e7fff9ac6432">false</CrawlForDependencies>
    <TrustLevel xmlns="cf237c1f-e9f7-4812-a5e3-e7fff9ac6432">1 Microsoft Managed Content</TrustLevel>
    <IsSearchable xmlns="cf237c1f-e9f7-4812-a5e3-e7fff9ac6432">false</IsSearchable>
    <TPNamespace xmlns="cf237c1f-e9f7-4812-a5e3-e7fff9ac6432">WINWORD</TPNamespace>
    <Markets xmlns="cf237c1f-e9f7-4812-a5e3-e7fff9ac6432"/>
    <OutputCachingOn xmlns="cf237c1f-e9f7-4812-a5e3-e7fff9ac6432">false</OutputCachingOn>
    <IntlLangReview xmlns="cf237c1f-e9f7-4812-a5e3-e7fff9ac6432" xsi:nil="true"/>
    <UAProjectedTotalWords xmlns="cf237c1f-e9f7-4812-a5e3-e7fff9ac6432" xsi:nil="true"/>
    <TPCommandLine xmlns="cf237c1f-e9f7-4812-a5e3-e7fff9ac6432">{WD} /f {FilePath}</TPCommandLine>
    <TPAppVersion xmlns="cf237c1f-e9f7-4812-a5e3-e7fff9ac6432">12</TPAppVersion>
    <APAuthor xmlns="cf237c1f-e9f7-4812-a5e3-e7fff9ac6432">
      <UserInfo>
        <DisplayName>REDMOND\cynvey</DisplayName>
        <AccountId>191</AccountId>
        <AccountType/>
      </UserInfo>
    </APAuthor>
    <EditorialStatus xmlns="cf237c1f-e9f7-4812-a5e3-e7fff9ac6432" xsi:nil="true"/>
    <TPLaunchHelpLinkType xmlns="cf237c1f-e9f7-4812-a5e3-e7fff9ac6432">Template</TPLaunchHelpLinkType>
    <LastModifiedDateTime xmlns="cf237c1f-e9f7-4812-a5e3-e7fff9ac6432" xsi:nil="true"/>
    <UACurrentWords xmlns="cf237c1f-e9f7-4812-a5e3-e7fff9ac6432">0</UACurrentWords>
    <UALocRecommendation xmlns="cf237c1f-e9f7-4812-a5e3-e7fff9ac6432">Localize</UALocRecommendation>
    <ArtSampleDocs xmlns="cf237c1f-e9f7-4812-a5e3-e7fff9ac6432" xsi:nil="true"/>
    <UANotes xmlns="cf237c1f-e9f7-4812-a5e3-e7fff9ac6432">SEO Pilot 2008, seasonal</UANotes>
    <ShowIn xmlns="cf237c1f-e9f7-4812-a5e3-e7fff9ac6432" xsi:nil="true"/>
    <VoteCount xmlns="cf237c1f-e9f7-4812-a5e3-e7fff9ac6432" xsi:nil="true"/>
    <CSXHash xmlns="cf237c1f-e9f7-4812-a5e3-e7fff9ac6432" xsi:nil="true"/>
    <AssetExpire xmlns="cf237c1f-e9f7-4812-a5e3-e7fff9ac6432">2029-05-12T00:00:00+00:00</AssetExpire>
    <DSATActionTaken xmlns="cf237c1f-e9f7-4812-a5e3-e7fff9ac6432" xsi:nil="true"/>
    <CSXSubmissionMarket xmlns="cf237c1f-e9f7-4812-a5e3-e7fff9ac6432" xsi:nil="true"/>
    <EditorialTags xmlns="cf237c1f-e9f7-4812-a5e3-e7fff9ac6432" xsi:nil="true"/>
    <Downloads xmlns="cf237c1f-e9f7-4812-a5e3-e7fff9ac6432">0</Downloads>
    <OOCacheId xmlns="cf237c1f-e9f7-4812-a5e3-e7fff9ac6432" xsi:nil="true"/>
    <Manager xmlns="cf237c1f-e9f7-4812-a5e3-e7fff9ac6432" xsi:nil="true"/>
    <LegacyData xmlns="cf237c1f-e9f7-4812-a5e3-e7fff9ac6432" xsi:nil="true"/>
    <FriendlyTitle xmlns="cf237c1f-e9f7-4812-a5e3-e7fff9ac6432" xsi:nil="true"/>
    <Providers xmlns="cf237c1f-e9f7-4812-a5e3-e7fff9ac6432" xsi:nil="true"/>
    <TemplateTemplateType xmlns="cf237c1f-e9f7-4812-a5e3-e7fff9ac6432">Word 2007 Default</TemplateTemplateType>
    <PolicheckWords xmlns="cf237c1f-e9f7-4812-a5e3-e7fff9ac6432" xsi:nil="true"/>
    <InternalTagsTaxHTField0 xmlns="cf237c1f-e9f7-4812-a5e3-e7fff9ac6432">
      <Terms xmlns="http://schemas.microsoft.com/office/infopath/2007/PartnerControls"/>
    </InternalTagsTaxHTField0>
    <LocComments xmlns="cf237c1f-e9f7-4812-a5e3-e7fff9ac6432" xsi:nil="true"/>
    <LocProcessedForHandoffsLookup xmlns="cf237c1f-e9f7-4812-a5e3-e7fff9ac6432" xsi:nil="true"/>
    <LocalizationTagsTaxHTField0 xmlns="cf237c1f-e9f7-4812-a5e3-e7fff9ac6432">
      <Terms xmlns="http://schemas.microsoft.com/office/infopath/2007/PartnerControls"/>
    </LocalizationTagsTaxHTField0>
    <LocOverallHandbackStatusLookup xmlns="cf237c1f-e9f7-4812-a5e3-e7fff9ac6432" xsi:nil="true"/>
    <CampaignTagsTaxHTField0 xmlns="cf237c1f-e9f7-4812-a5e3-e7fff9ac6432">
      <Terms xmlns="http://schemas.microsoft.com/office/infopath/2007/PartnerControls"/>
    </CampaignTagsTaxHTField0>
    <LocOverallPreviewStatusLookup xmlns="cf237c1f-e9f7-4812-a5e3-e7fff9ac6432" xsi:nil="true"/>
    <LocManualTestRequired xmlns="cf237c1f-e9f7-4812-a5e3-e7fff9ac6432" xsi:nil="true"/>
    <LocRecommendedHandoff xmlns="cf237c1f-e9f7-4812-a5e3-e7fff9ac6432" xsi:nil="true"/>
    <ScenarioTagsTaxHTField0 xmlns="cf237c1f-e9f7-4812-a5e3-e7fff9ac6432">
      <Terms xmlns="http://schemas.microsoft.com/office/infopath/2007/PartnerControls"/>
    </ScenarioTagsTaxHTField0>
    <LocLastLocAttemptVersionLookup xmlns="cf237c1f-e9f7-4812-a5e3-e7fff9ac6432">37974</LocLastLocAttemptVersionLookup>
    <LocLastLocAttemptVersionTypeLookup xmlns="cf237c1f-e9f7-4812-a5e3-e7fff9ac6432" xsi:nil="true"/>
    <LocOverallPublishStatusLookup xmlns="cf237c1f-e9f7-4812-a5e3-e7fff9ac6432" xsi:nil="true"/>
    <LocProcessedForMarketsLookup xmlns="cf237c1f-e9f7-4812-a5e3-e7fff9ac6432" xsi:nil="true"/>
    <FeatureTagsTaxHTField0 xmlns="cf237c1f-e9f7-4812-a5e3-e7fff9ac6432">
      <Terms xmlns="http://schemas.microsoft.com/office/infopath/2007/PartnerControls"/>
    </FeatureTagsTaxHTField0>
    <BlockPublish xmlns="cf237c1f-e9f7-4812-a5e3-e7fff9ac6432" xsi:nil="true"/>
    <LocNewPublishedVersionLookup xmlns="cf237c1f-e9f7-4812-a5e3-e7fff9ac6432" xsi:nil="true"/>
    <LocPublishedDependentAssetsLookup xmlns="cf237c1f-e9f7-4812-a5e3-e7fff9ac6432" xsi:nil="true"/>
    <LocOverallLocStatusLookup xmlns="cf237c1f-e9f7-4812-a5e3-e7fff9ac6432" xsi:nil="true"/>
    <LocPublishedLinkedAssetsLookup xmlns="cf237c1f-e9f7-4812-a5e3-e7fff9ac6432" xsi:nil="true"/>
    <RecommendationsModifier xmlns="cf237c1f-e9f7-4812-a5e3-e7fff9ac6432" xsi:nil="true"/>
    <TaxCatchAll xmlns="cf237c1f-e9f7-4812-a5e3-e7fff9ac6432"/>
    <OriginalRelease xmlns="cf237c1f-e9f7-4812-a5e3-e7fff9ac6432">14</OriginalRelease>
    <LocMarketGroupTiers2 xmlns="cf237c1f-e9f7-4812-a5e3-e7fff9ac64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AAC9989-46A8-40F4-8545-8A3E47EFEA7F}"/>
</file>

<file path=customXml/itemProps2.xml><?xml version="1.0" encoding="utf-8"?>
<ds:datastoreItem xmlns:ds="http://schemas.openxmlformats.org/officeDocument/2006/customXml" ds:itemID="{73ACD396-2B41-4F1C-9BE1-7F81E3CFD6D6}"/>
</file>

<file path=customXml/itemProps3.xml><?xml version="1.0" encoding="utf-8"?>
<ds:datastoreItem xmlns:ds="http://schemas.openxmlformats.org/officeDocument/2006/customXml" ds:itemID="{9337AC02-E192-4BDA-8A59-AB540AF28057}"/>
</file>

<file path=docProps/app.xml><?xml version="1.0" encoding="utf-8"?>
<Properties xmlns="http://schemas.openxmlformats.org/officeDocument/2006/extended-properties" xmlns:vt="http://schemas.openxmlformats.org/officeDocument/2006/docPropsVTypes">
  <Template>SunSandNameCard_10up_TP10275443.dotx</Template>
  <TotalTime>2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(sun and sand design, 10/pg)</dc:title>
  <dc:creator>Microsoft Corporation</dc:creator>
  <cp:lastModifiedBy>Administrator</cp:lastModifiedBy>
  <cp:revision>3</cp:revision>
  <cp:lastPrinted>2008-04-30T23:33:00Z</cp:lastPrinted>
  <dcterms:created xsi:type="dcterms:W3CDTF">2008-05-09T20:00:00Z</dcterms:created>
  <dcterms:modified xsi:type="dcterms:W3CDTF">2008-10-20T14:08:00Z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TC010001501048</vt:lpwstr>
  </property>
  <property fmtid="{D5CDD505-2E9C-101B-9397-08002B2CF9AE}" pid="9" name="ContentTypeId">
    <vt:lpwstr>0x0101000FFA72057F0EFC429FF335CB9960E2CA0400A26729C09131F943A3C8875F9AFFF790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12;#436;#Word 14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8713500</vt:r8>
  </property>
</Properties>
</file>