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iatkatabeli"/>
        <w:tblW w:w="0" w:type="auto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/>
      </w:tblPr>
      <w:tblGrid>
        <w:gridCol w:w="2448"/>
        <w:gridCol w:w="2700"/>
        <w:gridCol w:w="6840"/>
        <w:gridCol w:w="1188"/>
      </w:tblGrid>
      <w:tr w:rsidR="008A7884" w:rsidRPr="000A4ED2">
        <w:trPr>
          <w:trHeight w:val="547"/>
        </w:trPr>
        <w:tc>
          <w:tcPr>
            <w:tcW w:w="13176" w:type="dxa"/>
            <w:gridSpan w:val="4"/>
            <w:tcBorders>
              <w:top w:val="single" w:sz="6" w:space="0" w:color="365F91" w:themeColor="accent1" w:themeShade="BF"/>
            </w:tcBorders>
            <w:shd w:val="clear" w:color="auto" w:fill="EAF1DD" w:themeFill="accent3" w:themeFillTint="33"/>
          </w:tcPr>
          <w:p w:rsidR="008A7884" w:rsidRPr="000A4ED2" w:rsidRDefault="008A7884">
            <w:pPr>
              <w:pStyle w:val="Tytupokwitowania"/>
              <w:rPr>
                <w:lang w:val="pl-PL"/>
              </w:rPr>
            </w:pPr>
            <w:r w:rsidRPr="000A4ED2">
              <w:rPr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.25pt;margin-top:24.75pt;width:73.5pt;height:102pt;z-index:251659264" strokecolor="#eaf1dd [662]">
                  <v:fill r:id="rId4" o:title="teamimage" recolor="t" rotate="t" type="frame"/>
                  <v:textbox style="mso-next-textbox:#_x0000_s1028">
                    <w:txbxContent>
                      <w:p w:rsidR="008A7884" w:rsidRDefault="008A7884"/>
                    </w:txbxContent>
                  </v:textbox>
                </v:shape>
              </w:pict>
            </w:r>
            <w:r w:rsidR="00094B7C" w:rsidRPr="000A4ED2">
              <w:rPr>
                <w:lang w:val="pl-PL"/>
              </w:rPr>
              <w:t xml:space="preserve">Dziękujemy za wsparcie </w:t>
            </w:r>
            <w:sdt>
              <w:sdtPr>
                <w:rPr>
                  <w:lang w:val="pl-PL"/>
                </w:rPr>
                <w:id w:val="96111171"/>
                <w:placeholder>
                  <w:docPart w:val="10071E48D513461985338296D1160F23"/>
                </w:placeholder>
                <w:showingPlcHdr/>
              </w:sdtPr>
              <w:sdtContent>
                <w:r w:rsidR="00094B7C" w:rsidRPr="000A4ED2">
                  <w:rPr>
                    <w:lang w:val="pl-PL"/>
                  </w:rPr>
                  <w:t>[Wpisz nazwę zespołu]</w:t>
                </w:r>
              </w:sdtContent>
            </w:sdt>
          </w:p>
        </w:tc>
      </w:tr>
      <w:tr w:rsidR="008A7884" w:rsidRPr="000A4ED2">
        <w:tc>
          <w:tcPr>
            <w:tcW w:w="2448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8A7884" w:rsidRPr="000A4ED2" w:rsidRDefault="008A7884">
            <w:pPr>
              <w:jc w:val="center"/>
              <w:rPr>
                <w:lang w:val="pl-PL"/>
              </w:rPr>
            </w:pPr>
          </w:p>
        </w:tc>
        <w:tc>
          <w:tcPr>
            <w:tcW w:w="270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Darowizna przekazana przez:</w:t>
            </w:r>
          </w:p>
        </w:tc>
        <w:tc>
          <w:tcPr>
            <w:tcW w:w="68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shd w:val="clear" w:color="auto" w:fill="EAF1DD" w:themeFill="accent3" w:themeFillTint="33"/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Dominik Dubicki</w:t>
            </w:r>
          </w:p>
        </w:tc>
        <w:tc>
          <w:tcPr>
            <w:tcW w:w="1188" w:type="dxa"/>
            <w:vMerge w:val="restart"/>
            <w:tcBorders>
              <w:left w:val="nil"/>
            </w:tcBorders>
            <w:shd w:val="clear" w:color="auto" w:fill="EAF1DD" w:themeFill="accent3" w:themeFillTint="33"/>
          </w:tcPr>
          <w:p w:rsidR="008A7884" w:rsidRPr="000A4ED2" w:rsidRDefault="008A7884">
            <w:pPr>
              <w:jc w:val="center"/>
              <w:rPr>
                <w:lang w:val="pl-PL"/>
              </w:rPr>
            </w:pPr>
          </w:p>
        </w:tc>
      </w:tr>
      <w:tr w:rsidR="008A7884" w:rsidRPr="000A4ED2">
        <w:tc>
          <w:tcPr>
            <w:tcW w:w="244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0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Adres:</w:t>
            </w:r>
          </w:p>
        </w:tc>
        <w:tc>
          <w:tcPr>
            <w:tcW w:w="68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shd w:val="clear" w:color="auto" w:fill="EAF1DD" w:themeFill="accent3" w:themeFillTint="33"/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188" w:type="dxa"/>
            <w:vMerge/>
            <w:tcBorders>
              <w:left w:val="nil"/>
            </w:tcBorders>
            <w:shd w:val="clear" w:color="auto" w:fill="EAF1DD" w:themeFill="accent3" w:themeFillTint="33"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  <w:tr w:rsidR="008A7884" w:rsidRPr="000A4ED2">
        <w:tc>
          <w:tcPr>
            <w:tcW w:w="244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0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Telefon/adres e-mail:</w:t>
            </w:r>
          </w:p>
        </w:tc>
        <w:tc>
          <w:tcPr>
            <w:tcW w:w="68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shd w:val="clear" w:color="auto" w:fill="EAF1DD" w:themeFill="accent3" w:themeFillTint="33"/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188" w:type="dxa"/>
            <w:vMerge/>
            <w:tcBorders>
              <w:left w:val="nil"/>
            </w:tcBorders>
            <w:shd w:val="clear" w:color="auto" w:fill="EAF1DD" w:themeFill="accent3" w:themeFillTint="33"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  <w:tr w:rsidR="008A7884" w:rsidRPr="000A4ED2">
        <w:tc>
          <w:tcPr>
            <w:tcW w:w="244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0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EAF1DD" w:themeFill="accent3" w:themeFillTint="33"/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684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EAF1DD" w:themeFill="accent3" w:themeFillTint="33"/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188" w:type="dxa"/>
            <w:vMerge/>
            <w:tcBorders>
              <w:left w:val="nil"/>
            </w:tcBorders>
            <w:shd w:val="clear" w:color="auto" w:fill="EAF1DD" w:themeFill="accent3" w:themeFillTint="33"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  <w:tr w:rsidR="008A7884" w:rsidRPr="000A4ED2">
        <w:tc>
          <w:tcPr>
            <w:tcW w:w="244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0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Kwota darowizny:</w:t>
            </w:r>
          </w:p>
        </w:tc>
        <w:tc>
          <w:tcPr>
            <w:tcW w:w="68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shd w:val="clear" w:color="auto" w:fill="EAF1DD" w:themeFill="accent3" w:themeFillTint="33"/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188" w:type="dxa"/>
            <w:vMerge/>
            <w:tcBorders>
              <w:left w:val="nil"/>
            </w:tcBorders>
            <w:shd w:val="clear" w:color="auto" w:fill="EAF1DD" w:themeFill="accent3" w:themeFillTint="33"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  <w:tr w:rsidR="008A7884" w:rsidRPr="000A4ED2">
        <w:tc>
          <w:tcPr>
            <w:tcW w:w="244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0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Data:</w:t>
            </w:r>
          </w:p>
        </w:tc>
        <w:tc>
          <w:tcPr>
            <w:tcW w:w="68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shd w:val="clear" w:color="auto" w:fill="EAF1DD" w:themeFill="accent3" w:themeFillTint="33"/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188" w:type="dxa"/>
            <w:vMerge/>
            <w:tcBorders>
              <w:left w:val="nil"/>
            </w:tcBorders>
            <w:shd w:val="clear" w:color="auto" w:fill="EAF1DD" w:themeFill="accent3" w:themeFillTint="33"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  <w:tr w:rsidR="008A7884" w:rsidRPr="000A4ED2">
        <w:trPr>
          <w:trHeight w:val="435"/>
        </w:trPr>
        <w:tc>
          <w:tcPr>
            <w:tcW w:w="13176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EAF1DD" w:themeFill="accent3" w:themeFillTint="33"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</w:tbl>
    <w:p w:rsidR="008A7884" w:rsidRPr="000A4ED2" w:rsidRDefault="008A7884">
      <w:pPr>
        <w:rPr>
          <w:lang w:val="pl-PL"/>
        </w:rPr>
      </w:pPr>
    </w:p>
    <w:tbl>
      <w:tblPr>
        <w:tblStyle w:val="Siatkatabeli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361"/>
        <w:gridCol w:w="2717"/>
        <w:gridCol w:w="630"/>
        <w:gridCol w:w="7470"/>
        <w:gridCol w:w="1998"/>
      </w:tblGrid>
      <w:tr w:rsidR="008A7884" w:rsidRPr="000A4ED2">
        <w:trPr>
          <w:trHeight w:val="547"/>
        </w:trPr>
        <w:tc>
          <w:tcPr>
            <w:tcW w:w="3708" w:type="dxa"/>
            <w:gridSpan w:val="3"/>
          </w:tcPr>
          <w:p w:rsidR="008A7884" w:rsidRPr="000A4ED2" w:rsidRDefault="008A7884">
            <w:pPr>
              <w:pStyle w:val="Tytupokwitowania"/>
              <w:rPr>
                <w:lang w:val="pl-PL"/>
              </w:rPr>
            </w:pPr>
            <w:r w:rsidRPr="000A4ED2">
              <w:rPr>
                <w:noProof/>
                <w:lang w:val="pl-PL"/>
              </w:rPr>
              <w:pict>
                <v:shape id="_x0000_s1034" type="#_x0000_t202" style="position:absolute;left:0;text-align:left;margin-left:0;margin-top:2.15pt;width:657pt;height:138pt;z-index:-251660291;mso-position-horizontal-relative:page;mso-position-vertical-relative:page" stroked="f">
                  <v:fill r:id="rId5" o:title="eigthnotebanner" opacity="4588f" recolor="t" rotate="t" type="frame"/>
                  <v:textbox style="mso-next-textbox:#_x0000_s1034">
                    <w:txbxContent>
                      <w:p w:rsidR="008A7884" w:rsidRDefault="008A7884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9468" w:type="dxa"/>
            <w:gridSpan w:val="2"/>
          </w:tcPr>
          <w:p w:rsidR="008A7884" w:rsidRPr="000A4ED2" w:rsidRDefault="00094B7C">
            <w:pPr>
              <w:pStyle w:val="Tytupokwitowania"/>
              <w:rPr>
                <w:lang w:val="pl-PL"/>
              </w:rPr>
            </w:pPr>
            <w:r w:rsidRPr="000A4ED2">
              <w:rPr>
                <w:lang w:val="pl-PL"/>
              </w:rPr>
              <w:t xml:space="preserve">Dziękujemy za wsparcie </w:t>
            </w:r>
            <w:sdt>
              <w:sdtPr>
                <w:rPr>
                  <w:lang w:val="pl-PL"/>
                </w:rPr>
                <w:id w:val="96111212"/>
                <w:placeholder>
                  <w:docPart w:val="9529CC4E352145E6AADC3867F9D3C837"/>
                </w:placeholder>
                <w:showingPlcHdr/>
              </w:sdtPr>
              <w:sdtContent>
                <w:r w:rsidRPr="000A4ED2">
                  <w:rPr>
                    <w:lang w:val="pl-PL"/>
                  </w:rPr>
                  <w:t>[Wpisz nazwę zespołu]</w:t>
                </w:r>
              </w:sdtContent>
            </w:sdt>
          </w:p>
        </w:tc>
      </w:tr>
      <w:tr w:rsidR="008A7884" w:rsidRPr="000A4ED2">
        <w:tc>
          <w:tcPr>
            <w:tcW w:w="361" w:type="dxa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single" w:sz="8" w:space="0" w:color="000000" w:themeColor="text1"/>
            </w:tcBorders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 xml:space="preserve">Darowizna przekazana </w:t>
            </w:r>
            <w:r w:rsidRPr="000A4ED2">
              <w:rPr>
                <w:lang w:val="pl-PL"/>
              </w:rPr>
              <w:t>przez: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8A7884" w:rsidRPr="000A4ED2" w:rsidRDefault="008A7884">
            <w:pPr>
              <w:rPr>
                <w:noProof/>
                <w:lang w:val="pl-PL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5F497A" w:themeColor="accent4" w:themeShade="BF"/>
            </w:tcBorders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998" w:type="dxa"/>
            <w:vMerge w:val="restart"/>
          </w:tcPr>
          <w:p w:rsidR="008A7884" w:rsidRPr="000A4ED2" w:rsidRDefault="008A7884">
            <w:pPr>
              <w:jc w:val="center"/>
              <w:rPr>
                <w:lang w:val="pl-PL"/>
              </w:rPr>
            </w:pPr>
          </w:p>
        </w:tc>
      </w:tr>
      <w:tr w:rsidR="008A7884" w:rsidRPr="000A4ED2">
        <w:tc>
          <w:tcPr>
            <w:tcW w:w="361" w:type="dxa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single" w:sz="8" w:space="0" w:color="000000" w:themeColor="text1"/>
            </w:tcBorders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Adres: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7470" w:type="dxa"/>
            <w:tcBorders>
              <w:top w:val="single" w:sz="6" w:space="0" w:color="5F497A" w:themeColor="accent4" w:themeShade="BF"/>
              <w:left w:val="nil"/>
              <w:bottom w:val="single" w:sz="6" w:space="0" w:color="5F497A" w:themeColor="accent4" w:themeShade="BF"/>
            </w:tcBorders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998" w:type="dxa"/>
            <w:vMerge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  <w:tr w:rsidR="008A7884" w:rsidRPr="000A4ED2">
        <w:tc>
          <w:tcPr>
            <w:tcW w:w="361" w:type="dxa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single" w:sz="8" w:space="0" w:color="000000" w:themeColor="text1"/>
            </w:tcBorders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Telefon/adres e-mail: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7470" w:type="dxa"/>
            <w:tcBorders>
              <w:top w:val="single" w:sz="6" w:space="0" w:color="5F497A" w:themeColor="accent4" w:themeShade="BF"/>
              <w:left w:val="nil"/>
              <w:bottom w:val="single" w:sz="6" w:space="0" w:color="5F497A" w:themeColor="accent4" w:themeShade="BF"/>
            </w:tcBorders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998" w:type="dxa"/>
            <w:vMerge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  <w:tr w:rsidR="008A7884" w:rsidRPr="000A4ED2">
        <w:trPr>
          <w:trHeight w:val="165"/>
        </w:trPr>
        <w:tc>
          <w:tcPr>
            <w:tcW w:w="361" w:type="dxa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630" w:type="dxa"/>
            <w:vAlign w:val="center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7470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998" w:type="dxa"/>
            <w:vMerge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  <w:tr w:rsidR="008A7884" w:rsidRPr="000A4ED2">
        <w:tc>
          <w:tcPr>
            <w:tcW w:w="361" w:type="dxa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single" w:sz="8" w:space="0" w:color="4A442A" w:themeColor="background2" w:themeShade="40"/>
            </w:tcBorders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Kwota darowizny: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5F497A" w:themeColor="accent4" w:themeShade="BF"/>
            </w:tcBorders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998" w:type="dxa"/>
            <w:vMerge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  <w:tr w:rsidR="008A7884" w:rsidRPr="000A4ED2">
        <w:trPr>
          <w:trHeight w:val="225"/>
        </w:trPr>
        <w:tc>
          <w:tcPr>
            <w:tcW w:w="361" w:type="dxa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single" w:sz="8" w:space="0" w:color="4A442A" w:themeColor="background2" w:themeShade="40"/>
            </w:tcBorders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Data: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7470" w:type="dxa"/>
            <w:tcBorders>
              <w:top w:val="single" w:sz="6" w:space="0" w:color="5F497A" w:themeColor="accent4" w:themeShade="BF"/>
              <w:left w:val="nil"/>
              <w:bottom w:val="single" w:sz="6" w:space="0" w:color="5F497A" w:themeColor="accent4" w:themeShade="BF"/>
            </w:tcBorders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998" w:type="dxa"/>
            <w:vMerge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  <w:tr w:rsidR="008A7884" w:rsidRPr="000A4ED2">
        <w:trPr>
          <w:trHeight w:val="435"/>
        </w:trPr>
        <w:tc>
          <w:tcPr>
            <w:tcW w:w="3708" w:type="dxa"/>
            <w:gridSpan w:val="3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9468" w:type="dxa"/>
            <w:gridSpan w:val="2"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</w:tbl>
    <w:p w:rsidR="008A7884" w:rsidRPr="000A4ED2" w:rsidRDefault="008A7884">
      <w:pPr>
        <w:rPr>
          <w:lang w:val="pl-PL"/>
        </w:rPr>
      </w:pPr>
    </w:p>
    <w:tbl>
      <w:tblPr>
        <w:tblStyle w:val="Siatkatabeli"/>
        <w:tblW w:w="0" w:type="auto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/>
      </w:tblPr>
      <w:tblGrid>
        <w:gridCol w:w="2448"/>
        <w:gridCol w:w="2700"/>
        <w:gridCol w:w="6570"/>
        <w:gridCol w:w="1458"/>
      </w:tblGrid>
      <w:tr w:rsidR="008A7884" w:rsidRPr="000A4ED2">
        <w:trPr>
          <w:trHeight w:val="547"/>
        </w:trPr>
        <w:tc>
          <w:tcPr>
            <w:tcW w:w="13176" w:type="dxa"/>
            <w:gridSpan w:val="4"/>
            <w:tcBorders>
              <w:top w:val="single" w:sz="6" w:space="0" w:color="365F91" w:themeColor="accent1" w:themeShade="BF"/>
            </w:tcBorders>
            <w:shd w:val="clear" w:color="auto" w:fill="auto"/>
          </w:tcPr>
          <w:p w:rsidR="008A7884" w:rsidRPr="000A4ED2" w:rsidRDefault="008A7884">
            <w:pPr>
              <w:pStyle w:val="Tytupokwitowania"/>
              <w:rPr>
                <w:lang w:val="pl-PL"/>
              </w:rPr>
            </w:pPr>
            <w:r w:rsidRPr="000A4ED2">
              <w:rPr>
                <w:noProof/>
                <w:lang w:val="pl-PL"/>
              </w:rPr>
              <w:pict>
                <v:shape id="_x0000_s1033" type="#_x0000_t202" style="position:absolute;left:0;text-align:left;margin-left:0;margin-top:.7pt;width:657pt;height:127.5pt;z-index:-251661316;mso-position-horizontal-relative:page;mso-position-vertical-relative:page" stroked="f">
                  <v:fill r:id="rId6" o:title="teamimageblue" opacity="11141f" recolor="t" rotate="t" type="frame"/>
                  <v:textbox style="mso-next-textbox:#_x0000_s1033">
                    <w:txbxContent>
                      <w:p w:rsidR="008A7884" w:rsidRDefault="008A7884"/>
                    </w:txbxContent>
                  </v:textbox>
                  <w10:wrap anchorx="page" anchory="page"/>
                </v:shape>
              </w:pict>
            </w:r>
            <w:r w:rsidR="00094B7C" w:rsidRPr="000A4ED2">
              <w:rPr>
                <w:lang w:val="pl-PL"/>
              </w:rPr>
              <w:t xml:space="preserve">Dziękujemy za wsparcie </w:t>
            </w:r>
            <w:sdt>
              <w:sdtPr>
                <w:rPr>
                  <w:lang w:val="pl-PL"/>
                </w:rPr>
                <w:id w:val="98437693"/>
                <w:placeholder>
                  <w:docPart w:val="085E93D290A94E14A977C9995340ED98"/>
                </w:placeholder>
                <w:showingPlcHdr/>
              </w:sdtPr>
              <w:sdtContent>
                <w:r w:rsidR="00094B7C" w:rsidRPr="000A4ED2">
                  <w:rPr>
                    <w:lang w:val="pl-PL"/>
                  </w:rPr>
                  <w:t>[Wpisz nazwę grupy]</w:t>
                </w:r>
              </w:sdtContent>
            </w:sdt>
          </w:p>
        </w:tc>
      </w:tr>
      <w:tr w:rsidR="008A7884" w:rsidRPr="000A4ED2">
        <w:tc>
          <w:tcPr>
            <w:tcW w:w="2448" w:type="dxa"/>
            <w:vMerge w:val="restart"/>
            <w:tcBorders>
              <w:right w:val="nil"/>
            </w:tcBorders>
            <w:shd w:val="clear" w:color="auto" w:fill="auto"/>
          </w:tcPr>
          <w:p w:rsidR="008A7884" w:rsidRPr="000A4ED2" w:rsidRDefault="008A7884">
            <w:pPr>
              <w:jc w:val="center"/>
              <w:rPr>
                <w:lang w:val="pl-PL"/>
              </w:rPr>
            </w:pPr>
          </w:p>
        </w:tc>
        <w:tc>
          <w:tcPr>
            <w:tcW w:w="270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uto"/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Darowizna przekazana przez:</w:t>
            </w:r>
          </w:p>
        </w:tc>
        <w:tc>
          <w:tcPr>
            <w:tcW w:w="6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458" w:type="dxa"/>
            <w:vMerge w:val="restart"/>
            <w:tcBorders>
              <w:left w:val="nil"/>
            </w:tcBorders>
            <w:shd w:val="clear" w:color="auto" w:fill="auto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</w:tr>
      <w:tr w:rsidR="008A7884" w:rsidRPr="000A4ED2">
        <w:tc>
          <w:tcPr>
            <w:tcW w:w="2448" w:type="dxa"/>
            <w:vMerge/>
            <w:tcBorders>
              <w:right w:val="nil"/>
            </w:tcBorders>
            <w:shd w:val="clear" w:color="auto" w:fill="auto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0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uto"/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Adres:</w:t>
            </w:r>
          </w:p>
        </w:tc>
        <w:tc>
          <w:tcPr>
            <w:tcW w:w="6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458" w:type="dxa"/>
            <w:vMerge/>
            <w:tcBorders>
              <w:left w:val="nil"/>
            </w:tcBorders>
            <w:shd w:val="clear" w:color="auto" w:fill="auto"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  <w:tr w:rsidR="008A7884" w:rsidRPr="000A4ED2">
        <w:tc>
          <w:tcPr>
            <w:tcW w:w="2448" w:type="dxa"/>
            <w:vMerge/>
            <w:tcBorders>
              <w:right w:val="nil"/>
            </w:tcBorders>
            <w:shd w:val="clear" w:color="auto" w:fill="auto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0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uto"/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Telefon/adres e-mail:</w:t>
            </w:r>
          </w:p>
        </w:tc>
        <w:tc>
          <w:tcPr>
            <w:tcW w:w="6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458" w:type="dxa"/>
            <w:vMerge/>
            <w:tcBorders>
              <w:left w:val="nil"/>
            </w:tcBorders>
            <w:shd w:val="clear" w:color="auto" w:fill="auto"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  <w:tr w:rsidR="008A7884" w:rsidRPr="000A4ED2">
        <w:tc>
          <w:tcPr>
            <w:tcW w:w="2448" w:type="dxa"/>
            <w:vMerge/>
            <w:tcBorders>
              <w:right w:val="nil"/>
            </w:tcBorders>
            <w:shd w:val="clear" w:color="auto" w:fill="auto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0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uto"/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Kwota darowizny:</w:t>
            </w:r>
          </w:p>
        </w:tc>
        <w:tc>
          <w:tcPr>
            <w:tcW w:w="6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458" w:type="dxa"/>
            <w:vMerge/>
            <w:tcBorders>
              <w:left w:val="nil"/>
            </w:tcBorders>
            <w:shd w:val="clear" w:color="auto" w:fill="auto"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  <w:tr w:rsidR="008A7884" w:rsidRPr="000A4ED2">
        <w:tc>
          <w:tcPr>
            <w:tcW w:w="2448" w:type="dxa"/>
            <w:vMerge/>
            <w:tcBorders>
              <w:right w:val="nil"/>
            </w:tcBorders>
            <w:shd w:val="clear" w:color="auto" w:fill="auto"/>
          </w:tcPr>
          <w:p w:rsidR="008A7884" w:rsidRPr="000A4ED2" w:rsidRDefault="008A7884">
            <w:pPr>
              <w:rPr>
                <w:lang w:val="pl-PL"/>
              </w:rPr>
            </w:pPr>
          </w:p>
        </w:tc>
        <w:tc>
          <w:tcPr>
            <w:tcW w:w="270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uto"/>
            <w:vAlign w:val="center"/>
          </w:tcPr>
          <w:p w:rsidR="008A7884" w:rsidRPr="000A4ED2" w:rsidRDefault="00094B7C">
            <w:pPr>
              <w:pStyle w:val="Szczegypokwitowania"/>
              <w:rPr>
                <w:lang w:val="pl-PL"/>
              </w:rPr>
            </w:pPr>
            <w:r w:rsidRPr="000A4ED2">
              <w:rPr>
                <w:lang w:val="pl-PL"/>
              </w:rPr>
              <w:t>Data:</w:t>
            </w:r>
          </w:p>
        </w:tc>
        <w:tc>
          <w:tcPr>
            <w:tcW w:w="6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8A7884" w:rsidRPr="000A4ED2" w:rsidRDefault="008A7884">
            <w:pPr>
              <w:pStyle w:val="Szczegypokwitowania"/>
              <w:rPr>
                <w:lang w:val="pl-PL"/>
              </w:rPr>
            </w:pPr>
          </w:p>
        </w:tc>
        <w:tc>
          <w:tcPr>
            <w:tcW w:w="1458" w:type="dxa"/>
            <w:vMerge/>
            <w:tcBorders>
              <w:left w:val="nil"/>
            </w:tcBorders>
            <w:shd w:val="clear" w:color="auto" w:fill="auto"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  <w:tr w:rsidR="008A7884" w:rsidRPr="000A4ED2">
        <w:trPr>
          <w:trHeight w:val="579"/>
        </w:trPr>
        <w:tc>
          <w:tcPr>
            <w:tcW w:w="13176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auto"/>
          </w:tcPr>
          <w:p w:rsidR="008A7884" w:rsidRPr="000A4ED2" w:rsidRDefault="008A7884">
            <w:pPr>
              <w:rPr>
                <w:lang w:val="pl-PL"/>
              </w:rPr>
            </w:pPr>
          </w:p>
        </w:tc>
      </w:tr>
    </w:tbl>
    <w:p w:rsidR="008A7884" w:rsidRPr="000A4ED2" w:rsidRDefault="008A7884" w:rsidP="000A4ED2">
      <w:pPr>
        <w:rPr>
          <w:lang w:val="pl-PL"/>
        </w:rPr>
      </w:pPr>
    </w:p>
    <w:sectPr w:rsidR="008A7884" w:rsidRPr="000A4ED2" w:rsidSect="000A4ED2">
      <w:pgSz w:w="16839" w:h="11907" w:orient="landscape" w:code="9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proofState w:spelling="clean" w:grammar="clean"/>
  <w:stylePaneFormatFilter w:val="1021"/>
  <w:defaultTabStop w:val="720"/>
  <w:hyphenationZone w:val="141"/>
  <w:drawingGridHorizontalSpacing w:val="80"/>
  <w:displayHorizontalDrawingGridEvery w:val="2"/>
  <w:characterSpacingControl w:val="doNotCompress"/>
  <w:compat/>
  <w:rsids>
    <w:rsidRoot w:val="008A7884"/>
    <w:rsid w:val="00094B7C"/>
    <w:rsid w:val="000A4ED2"/>
    <w:rsid w:val="008A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84"/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uiPriority w:val="9"/>
    <w:qFormat/>
    <w:rsid w:val="008A7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2">
    <w:name w:val="nagłówek 2"/>
    <w:basedOn w:val="Normal"/>
    <w:next w:val="Normal"/>
    <w:link w:val="Nagwek2znak"/>
    <w:uiPriority w:val="9"/>
    <w:unhideWhenUsed/>
    <w:qFormat/>
    <w:rsid w:val="008A7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iatkatabeli">
    <w:name w:val="Siatka tabeli"/>
    <w:basedOn w:val="TableNormal"/>
    <w:uiPriority w:val="59"/>
    <w:rsid w:val="008A7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(znak)"/>
    <w:basedOn w:val="DefaultParagraphFont"/>
    <w:link w:val="nagwek1"/>
    <w:uiPriority w:val="9"/>
    <w:rsid w:val="008A7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pokwitowania">
    <w:name w:val="Tytuł pokwitowania"/>
    <w:basedOn w:val="nagwek2"/>
    <w:qFormat/>
    <w:rsid w:val="008A7884"/>
    <w:pPr>
      <w:spacing w:before="120" w:after="60" w:line="264" w:lineRule="auto"/>
      <w:jc w:val="right"/>
    </w:pPr>
    <w:rPr>
      <w:i/>
      <w:color w:val="403152" w:themeColor="accent4" w:themeShade="80"/>
      <w:sz w:val="24"/>
    </w:rPr>
  </w:style>
  <w:style w:type="character" w:customStyle="1" w:styleId="Tekstzastpczy">
    <w:name w:val="Tekst zastępczy"/>
    <w:basedOn w:val="DefaultParagraphFont"/>
    <w:uiPriority w:val="99"/>
    <w:semiHidden/>
    <w:rsid w:val="008A7884"/>
    <w:rPr>
      <w:color w:val="808080"/>
    </w:rPr>
  </w:style>
  <w:style w:type="paragraph" w:customStyle="1" w:styleId="Tekstdymka">
    <w:name w:val="Tekst dymka"/>
    <w:basedOn w:val="Normal"/>
    <w:link w:val="Tekstdymkaznak"/>
    <w:uiPriority w:val="99"/>
    <w:semiHidden/>
    <w:unhideWhenUsed/>
    <w:rsid w:val="008A788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(znak)"/>
    <w:basedOn w:val="DefaultParagraphFont"/>
    <w:link w:val="Tekstdymka"/>
    <w:uiPriority w:val="99"/>
    <w:semiHidden/>
    <w:rsid w:val="008A7884"/>
    <w:rPr>
      <w:rFonts w:ascii="Tahoma" w:hAnsi="Tahoma" w:cs="Tahoma"/>
      <w:sz w:val="16"/>
      <w:szCs w:val="16"/>
    </w:rPr>
  </w:style>
  <w:style w:type="paragraph" w:customStyle="1" w:styleId="Szczegypokwitowania">
    <w:name w:val="Szczegóły pokwitowania"/>
    <w:basedOn w:val="Normal"/>
    <w:qFormat/>
    <w:rsid w:val="008A7884"/>
    <w:pPr>
      <w:spacing w:before="20" w:after="20" w:line="240" w:lineRule="auto"/>
    </w:pPr>
    <w:rPr>
      <w:color w:val="403152" w:themeColor="accent4" w:themeShade="80"/>
      <w:sz w:val="19"/>
    </w:rPr>
  </w:style>
  <w:style w:type="character" w:customStyle="1" w:styleId="Nagwek2znak">
    <w:name w:val="Nagłówek 2 (znak)"/>
    <w:basedOn w:val="DefaultParagraphFont"/>
    <w:link w:val="nagwek2"/>
    <w:uiPriority w:val="9"/>
    <w:rsid w:val="008A7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D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071E48D513461985338296D1160F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EE2B-848C-4DB8-9400-53D5C0348BCC}"/>
      </w:docPartPr>
      <w:docPartBody>
        <w:p w:rsidR="000721C0" w:rsidRDefault="000721C0">
          <w:pPr>
            <w:pStyle w:val="10071E48D513461985338296D1160F23"/>
          </w:pPr>
          <w:r>
            <w:rPr>
              <w:lang w:val="pl-PL"/>
            </w:rPr>
            <w:t>[Wpisz nazwę zespołu]</w:t>
          </w:r>
        </w:p>
      </w:docPartBody>
    </w:docPart>
    <w:docPart>
      <w:docPartPr>
        <w:name w:val="9529CC4E352145E6AADC3867F9D3C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96171-D782-4404-9B84-1A616F8CEF48}"/>
      </w:docPartPr>
      <w:docPartBody>
        <w:p w:rsidR="000721C0" w:rsidRDefault="000721C0">
          <w:pPr>
            <w:pStyle w:val="9529CC4E352145E6AADC3867F9D3C837"/>
          </w:pPr>
          <w:r>
            <w:rPr>
              <w:lang w:val="pl-PL"/>
            </w:rPr>
            <w:t>[Wpisz nazwę zespołu]</w:t>
          </w:r>
        </w:p>
      </w:docPartBody>
    </w:docPart>
    <w:docPart>
      <w:docPartPr>
        <w:name w:val="085E93D290A94E14A977C9995340E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E5521-7B26-42B7-84CA-0CE7EA965E68}"/>
      </w:docPartPr>
      <w:docPartBody>
        <w:p w:rsidR="000721C0" w:rsidRDefault="000721C0">
          <w:pPr>
            <w:pStyle w:val="085E93D290A94E14A977C9995340ED98"/>
          </w:pPr>
          <w:r>
            <w:rPr>
              <w:lang w:val="pl-PL"/>
            </w:rPr>
            <w:t>[Wpisz nazwę grupy]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141"/>
  <w:characterSpacingControl w:val="doNotCompress"/>
  <w:compat>
    <w:useFELayout/>
  </w:compat>
  <w:rsids>
    <w:rsidRoot w:val="000721C0"/>
    <w:rsid w:val="0007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71E48D513461985338296D1160F23">
    <w:name w:val="10071E48D513461985338296D1160F23"/>
    <w:rsid w:val="000721C0"/>
  </w:style>
  <w:style w:type="paragraph" w:customStyle="1" w:styleId="773D931764C14256A67A64B48D4BEA2B">
    <w:name w:val="773D931764C14256A67A64B48D4BEA2B"/>
    <w:rsid w:val="000721C0"/>
  </w:style>
  <w:style w:type="paragraph" w:customStyle="1" w:styleId="8E24F93EB0C84BEB93E3C298AC35BE00">
    <w:name w:val="8E24F93EB0C84BEB93E3C298AC35BE00"/>
    <w:rsid w:val="000721C0"/>
  </w:style>
  <w:style w:type="paragraph" w:customStyle="1" w:styleId="479BF241AED04A1EA1D05996A015089C">
    <w:name w:val="479BF241AED04A1EA1D05996A015089C"/>
    <w:rsid w:val="000721C0"/>
  </w:style>
  <w:style w:type="paragraph" w:customStyle="1" w:styleId="190D8F8E7C0F4F7DA210996F85B45675">
    <w:name w:val="190D8F8E7C0F4F7DA210996F85B45675"/>
    <w:rsid w:val="000721C0"/>
  </w:style>
  <w:style w:type="paragraph" w:customStyle="1" w:styleId="9529CC4E352145E6AADC3867F9D3C837">
    <w:name w:val="9529CC4E352145E6AADC3867F9D3C837"/>
    <w:rsid w:val="000721C0"/>
  </w:style>
  <w:style w:type="paragraph" w:customStyle="1" w:styleId="085E93D290A94E14A977C9995340ED98">
    <w:name w:val="085E93D290A94E14A977C9995340ED98"/>
    <w:rsid w:val="000721C0"/>
  </w:style>
  <w:style w:type="character" w:customStyle="1" w:styleId="Tekstzastpczy">
    <w:name w:val="Tekst zastępczy"/>
    <w:basedOn w:val="DefaultParagraphFont"/>
    <w:uiPriority w:val="99"/>
    <w:semiHidden/>
    <w:rsid w:val="000721C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TPFriendlyName xmlns="29baff33-f40f-4664-8054-1bde3cabf4f6">Pokwitowanie zespołowej zbiórki funduszy</TPFriendlyName>
    <NumericId xmlns="29baff33-f40f-4664-8054-1bde3cabf4f6">-1</NumericId>
    <BusinessGroup xmlns="29baff33-f40f-4664-8054-1bde3cabf4f6" xsi:nil="true"/>
    <SourceTitle xmlns="29baff33-f40f-4664-8054-1bde3cabf4f6">Team fundraiser receipt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90627</Value>
      <Value>346326</Value>
    </PublishStatusLookup>
    <IntlLangReviewDate xmlns="29baff33-f40f-4664-8054-1bde3cabf4f6" xsi:nil="true"/>
    <MachineTranslated xmlns="29baff33-f40f-4664-8054-1bde3cabf4f6">false</MachineTranslated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PublishTargets xmlns="29baff33-f40f-4664-8054-1bde3cabf4f6">OfficeOnline</PublishTargets>
    <TimesCloned xmlns="29baff33-f40f-4664-8054-1bde3cabf4f6" xsi:nil="true"/>
    <Provider xmlns="29baff33-f40f-4664-8054-1bde3cabf4f6">EY006220130</Provider>
    <AcquiredFrom xmlns="29baff33-f40f-4664-8054-1bde3cabf4f6" xsi:nil="true"/>
    <LastHandOff xmlns="29baff33-f40f-4664-8054-1bde3cabf4f6" xsi:nil="true"/>
    <AssetStart xmlns="29baff33-f40f-4664-8054-1bde3cabf4f6">2009-01-02T00:00:00+00:00</AssetStart>
    <TPClientViewer xmlns="29baff33-f40f-4664-8054-1bde3cabf4f6">Microsoft Office Word</TPClientViewer>
    <IsDeleted xmlns="29baff33-f40f-4664-8054-1bde3cabf4f6">false</IsDeleted>
    <TemplateStatus xmlns="29baff33-f40f-4664-8054-1bde3cabf4f6" xsi:nil="true"/>
    <SubmitterId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TP010252186</AssetId>
    <TPLaunchHelpLink xmlns="29baff33-f40f-4664-8054-1bde3cabf4f6" xsi:nil="true"/>
    <TPApplication xmlns="29baff33-f40f-4664-8054-1bde3cabf4f6">Word</TPApplication>
    <IntlLocPriority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IntlLangReviewer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>WINWORD</TPNamespac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TPCommandLine xmlns="29baff33-f40f-4664-8054-1bde3cabf4f6">{WD} /f {FilePath}</TPCommandLine>
    <TPAppVersion xmlns="29baff33-f40f-4664-8054-1bde3cabf4f6">12</TPAppVersion>
    <APAuthor xmlns="29baff33-f40f-4664-8054-1bde3cabf4f6">
      <UserInfo>
        <DisplayName>REDMOND\cynvey</DisplayName>
        <AccountId>215</AccountId>
        <AccountType/>
      </UserInfo>
    </APAuthor>
    <EditorialStatus xmlns="29baff33-f40f-4664-8054-1bde3cabf4f6" xsi:nil="true"/>
    <TPLaunchHelpLinkType xmlns="29baff33-f40f-4664-8054-1bde3cabf4f6">Template</TPLaunchHelpLinkType>
    <LastModifiedDateTime xmlns="29baff33-f40f-4664-8054-1bde3cabf4f6" xsi:nil="true"/>
    <UACurrentWords xmlns="29baff33-f40f-4664-8054-1bde3cabf4f6">0</UACurrentWords>
    <UALocRecommendation xmlns="29baff33-f40f-4664-8054-1bde3cabf4f6">Localize</UALocRecommendation>
    <ArtSampleDocs xmlns="29baff33-f40f-4664-8054-1bde3cabf4f6" xsi:nil="true"/>
    <UANotes xmlns="29baff33-f40f-4664-8054-1bde3cabf4f6" xsi:nil="true"/>
    <ShowIn xmlns="29baff33-f40f-4664-8054-1bde3cabf4f6" xsi:nil="true"/>
    <CSXHash xmlns="29baff33-f40f-4664-8054-1bde3cabf4f6" xsi:nil="true"/>
    <VoteCount xmlns="29baff33-f40f-4664-8054-1bde3cabf4f6" xsi:nil="true"/>
    <DSATActionTaken xmlns="29baff33-f40f-4664-8054-1bde3cabf4f6" xsi:nil="true"/>
    <AssetExpire xmlns="29baff33-f40f-4664-8054-1bde3cabf4f6">2029-05-12T00:00:00+00:00</AssetExpire>
    <CSXSubmissionMarket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44601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11538910-ED6B-4054-A5B8-152521B74E7A}"/>
</file>

<file path=customXml/itemProps2.xml><?xml version="1.0" encoding="utf-8"?>
<ds:datastoreItem xmlns:ds="http://schemas.openxmlformats.org/officeDocument/2006/customXml" ds:itemID="{B03E0571-5604-47D5-AD63-AFDDF4990B53}"/>
</file>

<file path=customXml/itemProps3.xml><?xml version="1.0" encoding="utf-8"?>
<ds:datastoreItem xmlns:ds="http://schemas.openxmlformats.org/officeDocument/2006/customXml" ds:itemID="{E2F6D22A-3107-44B6-A1A3-0C965BF77F11}"/>
</file>

<file path=docProps/app.xml><?xml version="1.0" encoding="utf-8"?>
<Properties xmlns="http://schemas.openxmlformats.org/officeDocument/2006/extended-properties" xmlns:vt="http://schemas.openxmlformats.org/officeDocument/2006/docPropsVTypes">
  <Template>TeamGroupFundraiserReceipt_TP10252186.dotx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fundraiser receipt</dc:title>
  <dc:creator>Cynthia Wargin</dc:creator>
  <cp:lastModifiedBy>Pavel Hlavaty</cp:lastModifiedBy>
  <cp:revision>9</cp:revision>
  <dcterms:created xsi:type="dcterms:W3CDTF">2007-12-11T23:27:00Z</dcterms:created>
  <dcterms:modified xsi:type="dcterms:W3CDTF">2008-03-18T15:02:00Z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0x010100CFA5F52AA0A00C4CBEF2A37681B2318F04009FDCD24A096B5E4C8184D4910FEB1A76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2946500</vt:r8>
  </property>
</Properties>
</file>