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רבעון"/>
      </w:tblPr>
      <w:tblGrid>
        <w:gridCol w:w="974"/>
        <w:gridCol w:w="974"/>
        <w:gridCol w:w="974"/>
        <w:gridCol w:w="974"/>
        <w:gridCol w:w="973"/>
        <w:gridCol w:w="973"/>
        <w:gridCol w:w="973"/>
        <w:gridCol w:w="973"/>
        <w:gridCol w:w="973"/>
        <w:gridCol w:w="1515"/>
        <w:gridCol w:w="1515"/>
        <w:gridCol w:w="1515"/>
        <w:gridCol w:w="1094"/>
      </w:tblGrid>
      <w:tr w:rsidR="008633A5" w:rsidTr="008633A5">
        <w:tc>
          <w:tcPr>
            <w:tcW w:w="338" w:type="pct"/>
          </w:tcPr>
          <w:p w:rsidR="008633A5" w:rsidRPr="00AC5851" w:rsidRDefault="00E5511A" w:rsidP="00E5511A">
            <w:pPr>
              <w:pStyle w:val="a3"/>
              <w:rPr>
                <w:rStyle w:val="-0"/>
                <w:color w:val="CB1E7B" w:themeColor="accent1"/>
              </w:rPr>
            </w:pPr>
            <w:hyperlink w:anchor="Q1" w:history="1">
              <w:r>
                <w:rPr>
                  <w:rStyle w:val="-0"/>
                  <w:rFonts w:hint="cs"/>
                  <w:color w:val="CB1E7B" w:themeColor="accent1"/>
                  <w:rtl/>
                </w:rPr>
                <w:t>1</w:t>
              </w:r>
              <w:bookmarkStart w:id="0" w:name="_GoBack"/>
              <w:bookmarkEnd w:id="0"/>
            </w:hyperlink>
          </w:p>
        </w:tc>
        <w:tc>
          <w:tcPr>
            <w:tcW w:w="338" w:type="pct"/>
          </w:tcPr>
          <w:p w:rsidR="008633A5" w:rsidRPr="00AC5851" w:rsidRDefault="00E5511A" w:rsidP="00AC5851">
            <w:pPr>
              <w:pStyle w:val="a3"/>
              <w:rPr>
                <w:rStyle w:val="-0"/>
                <w:color w:val="CB1E7B" w:themeColor="accent1"/>
              </w:rPr>
            </w:pPr>
            <w:hyperlink w:anchor="Q1" w:history="1">
              <w:r w:rsidR="00AC5851" w:rsidRPr="00AC5851">
                <w:rPr>
                  <w:rStyle w:val="-0"/>
                  <w:rFonts w:hint="cs"/>
                  <w:color w:val="CB1E7B" w:themeColor="accent1"/>
                  <w:rtl/>
                </w:rPr>
                <w:t>2</w:t>
              </w:r>
            </w:hyperlink>
          </w:p>
        </w:tc>
        <w:tc>
          <w:tcPr>
            <w:tcW w:w="338" w:type="pct"/>
          </w:tcPr>
          <w:p w:rsidR="008633A5" w:rsidRPr="00AC5851" w:rsidRDefault="00E5511A" w:rsidP="00AC5851">
            <w:pPr>
              <w:pStyle w:val="a3"/>
              <w:jc w:val="left"/>
              <w:rPr>
                <w:rStyle w:val="a4"/>
              </w:rPr>
            </w:pPr>
            <w:hyperlink w:anchor="Q1" w:history="1">
              <w:r w:rsidR="00AC5851" w:rsidRPr="00AC5851">
                <w:rPr>
                  <w:rStyle w:val="-0"/>
                  <w:rFonts w:hint="cs"/>
                  <w:color w:val="CB1E7B" w:themeColor="accent1"/>
                  <w:rtl/>
                </w:rPr>
                <w:t>3</w:t>
              </w:r>
            </w:hyperlink>
          </w:p>
        </w:tc>
        <w:tc>
          <w:tcPr>
            <w:tcW w:w="338" w:type="pct"/>
          </w:tcPr>
          <w:p w:rsidR="008633A5" w:rsidRPr="00AC5851" w:rsidRDefault="00E5511A" w:rsidP="00AC5851">
            <w:pPr>
              <w:pStyle w:val="a3"/>
            </w:pPr>
            <w:hyperlink w:anchor="Q2" w:history="1">
              <w:r w:rsidR="008633A5" w:rsidRPr="00AC5851">
                <w:rPr>
                  <w:rStyle w:val="-0"/>
                  <w:color w:val="F0F0F0" w:themeColor="background2"/>
                  <w:rtl/>
                </w:rPr>
                <w:t>4</w:t>
              </w:r>
            </w:hyperlink>
          </w:p>
        </w:tc>
        <w:tc>
          <w:tcPr>
            <w:tcW w:w="338" w:type="pct"/>
          </w:tcPr>
          <w:p w:rsidR="008633A5" w:rsidRPr="00AC5851" w:rsidRDefault="00E5511A" w:rsidP="00AC5851">
            <w:pPr>
              <w:pStyle w:val="a3"/>
            </w:pPr>
            <w:hyperlink w:anchor="Q2" w:history="1">
              <w:r w:rsidR="008633A5" w:rsidRPr="00AC5851">
                <w:rPr>
                  <w:rStyle w:val="-0"/>
                  <w:color w:val="F0F0F0" w:themeColor="background2"/>
                  <w:rtl/>
                </w:rPr>
                <w:t>5</w:t>
              </w:r>
            </w:hyperlink>
          </w:p>
        </w:tc>
        <w:tc>
          <w:tcPr>
            <w:tcW w:w="338" w:type="pct"/>
          </w:tcPr>
          <w:p w:rsidR="008633A5" w:rsidRPr="00AC5851" w:rsidRDefault="00E5511A" w:rsidP="00AC5851">
            <w:pPr>
              <w:pStyle w:val="a3"/>
            </w:pPr>
            <w:hyperlink w:anchor="Q2" w:history="1">
              <w:r w:rsidR="008633A5" w:rsidRPr="00AC5851">
                <w:rPr>
                  <w:rStyle w:val="-0"/>
                  <w:color w:val="F0F0F0" w:themeColor="background2"/>
                  <w:rtl/>
                </w:rPr>
                <w:t>6</w:t>
              </w:r>
            </w:hyperlink>
          </w:p>
        </w:tc>
        <w:tc>
          <w:tcPr>
            <w:tcW w:w="338" w:type="pct"/>
          </w:tcPr>
          <w:p w:rsidR="008633A5" w:rsidRPr="00AC5851" w:rsidRDefault="00E5511A" w:rsidP="00AC5851">
            <w:pPr>
              <w:pStyle w:val="a3"/>
              <w:rPr>
                <w:rtl/>
              </w:rPr>
            </w:pPr>
            <w:hyperlink w:anchor="Q3" w:history="1">
              <w:r w:rsidR="008633A5" w:rsidRPr="00AC5851">
                <w:rPr>
                  <w:rStyle w:val="-0"/>
                  <w:color w:val="F0F0F0" w:themeColor="background2"/>
                  <w:rtl/>
                </w:rPr>
                <w:t>7</w:t>
              </w:r>
            </w:hyperlink>
          </w:p>
        </w:tc>
        <w:tc>
          <w:tcPr>
            <w:tcW w:w="338" w:type="pct"/>
          </w:tcPr>
          <w:p w:rsidR="008633A5" w:rsidRPr="00AC5851" w:rsidRDefault="00E5511A" w:rsidP="00AC5851">
            <w:pPr>
              <w:pStyle w:val="a3"/>
              <w:rPr>
                <w:rtl/>
              </w:rPr>
            </w:pPr>
            <w:hyperlink w:anchor="Q3" w:history="1">
              <w:r w:rsidR="008633A5" w:rsidRPr="00AC5851">
                <w:rPr>
                  <w:rStyle w:val="-0"/>
                  <w:color w:val="F0F0F0" w:themeColor="background2"/>
                  <w:rtl/>
                </w:rPr>
                <w:t>8</w:t>
              </w:r>
            </w:hyperlink>
          </w:p>
        </w:tc>
        <w:tc>
          <w:tcPr>
            <w:tcW w:w="338" w:type="pct"/>
          </w:tcPr>
          <w:p w:rsidR="008633A5" w:rsidRPr="00AC5851" w:rsidRDefault="00E5511A" w:rsidP="00AC5851">
            <w:pPr>
              <w:pStyle w:val="a3"/>
            </w:pPr>
            <w:hyperlink w:anchor="Q3" w:history="1">
              <w:r w:rsidR="008633A5" w:rsidRPr="00AC5851">
                <w:rPr>
                  <w:rStyle w:val="-0"/>
                  <w:color w:val="F0F0F0" w:themeColor="background2"/>
                  <w:rtl/>
                </w:rPr>
                <w:t>9</w:t>
              </w:r>
            </w:hyperlink>
          </w:p>
        </w:tc>
        <w:tc>
          <w:tcPr>
            <w:tcW w:w="526" w:type="pct"/>
          </w:tcPr>
          <w:p w:rsidR="008633A5" w:rsidRPr="00AC5851" w:rsidRDefault="00E5511A" w:rsidP="00AC5851">
            <w:pPr>
              <w:pStyle w:val="a3"/>
            </w:pPr>
            <w:hyperlink w:anchor="Q4" w:history="1">
              <w:r w:rsidR="008633A5" w:rsidRPr="00AC5851">
                <w:rPr>
                  <w:rStyle w:val="-0"/>
                  <w:color w:val="F0F0F0" w:themeColor="background2"/>
                  <w:rtl/>
                </w:rPr>
                <w:t>10</w:t>
              </w:r>
            </w:hyperlink>
          </w:p>
        </w:tc>
        <w:tc>
          <w:tcPr>
            <w:tcW w:w="526" w:type="pct"/>
          </w:tcPr>
          <w:p w:rsidR="008633A5" w:rsidRPr="00AC5851" w:rsidRDefault="00E5511A" w:rsidP="00AC5851">
            <w:pPr>
              <w:pStyle w:val="a3"/>
            </w:pPr>
            <w:hyperlink w:anchor="Q4" w:history="1">
              <w:r w:rsidR="008633A5" w:rsidRPr="00AC5851">
                <w:rPr>
                  <w:rStyle w:val="-0"/>
                  <w:color w:val="F0F0F0" w:themeColor="background2"/>
                  <w:rtl/>
                </w:rPr>
                <w:t>11</w:t>
              </w:r>
            </w:hyperlink>
          </w:p>
        </w:tc>
        <w:tc>
          <w:tcPr>
            <w:tcW w:w="526" w:type="pct"/>
          </w:tcPr>
          <w:p w:rsidR="008633A5" w:rsidRPr="00AC5851" w:rsidRDefault="00E5511A" w:rsidP="00AC5851">
            <w:pPr>
              <w:pStyle w:val="a3"/>
            </w:pPr>
            <w:hyperlink w:anchor="Q4" w:history="1">
              <w:r w:rsidR="008633A5" w:rsidRPr="00AC5851">
                <w:rPr>
                  <w:rStyle w:val="-0"/>
                  <w:color w:val="F0F0F0" w:themeColor="background2"/>
                  <w:rtl/>
                </w:rPr>
                <w:t>12</w:t>
              </w:r>
            </w:hyperlink>
          </w:p>
        </w:tc>
        <w:tc>
          <w:tcPr>
            <w:tcW w:w="382" w:type="pct"/>
            <w:vAlign w:val="bottom"/>
          </w:tcPr>
          <w:p w:rsidR="008633A5" w:rsidRDefault="008633A5" w:rsidP="008633A5">
            <w:pPr>
              <w:pStyle w:val="-"/>
              <w:bidi/>
              <w:jc w:val="left"/>
            </w:pPr>
            <w:r>
              <w:rPr>
                <w:rtl/>
                <w:lang w:val="he-IL"/>
              </w:rPr>
              <w:t>2015</w:t>
            </w:r>
          </w:p>
        </w:tc>
      </w:tr>
    </w:tbl>
    <w:p w:rsidR="001F6BB7" w:rsidRDefault="00631D46" w:rsidP="00AE539F">
      <w:pPr>
        <w:pStyle w:val="1"/>
        <w:bidi/>
      </w:pPr>
      <w:bookmarkStart w:id="1" w:name="Q1"/>
      <w:bookmarkEnd w:id="1"/>
      <w:r>
        <w:rPr>
          <w:rtl/>
          <w:lang w:val="he-IL"/>
        </w:rPr>
        <w:t xml:space="preserve">ינואר </w:t>
      </w:r>
      <w:r w:rsidR="004B0C54">
        <w:rPr>
          <w:rStyle w:val="a7"/>
          <w:rtl/>
          <w:lang w:val="he-IL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טבלת חודשים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1F6BB7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4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6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7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8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9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10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11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12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13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14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16</w:t>
            </w:r>
          </w:p>
        </w:tc>
      </w:tr>
      <w:tr w:rsidR="004B0C54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</w:tr>
      <w:tr w:rsidR="004B0C54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17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18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19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20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21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22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23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24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25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26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27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28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29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30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31</w:t>
            </w:r>
          </w:p>
        </w:tc>
        <w:tc>
          <w:tcPr>
            <w:tcW w:w="899" w:type="dxa"/>
          </w:tcPr>
          <w:p w:rsidR="004B0C54" w:rsidRDefault="004B0C54" w:rsidP="004B0C54">
            <w:pPr>
              <w:bidi/>
            </w:pPr>
          </w:p>
        </w:tc>
      </w:tr>
      <w:tr w:rsidR="004B0C54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jc w:val="left"/>
              <w:rPr>
                <w:szCs w:val="30"/>
              </w:rPr>
            </w:pPr>
          </w:p>
        </w:tc>
      </w:tr>
    </w:tbl>
    <w:p w:rsidR="001F6BB7" w:rsidRDefault="00631D46" w:rsidP="00AE539F">
      <w:pPr>
        <w:pStyle w:val="1"/>
        <w:bidi/>
      </w:pPr>
      <w:r>
        <w:rPr>
          <w:rtl/>
          <w:lang w:val="he-IL"/>
        </w:rPr>
        <w:t xml:space="preserve">פברואר </w:t>
      </w:r>
      <w:r w:rsidR="004B0C54">
        <w:rPr>
          <w:rStyle w:val="a7"/>
          <w:rtl/>
          <w:lang w:val="he-IL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טבלת חודשים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1F6BB7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4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6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7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8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9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10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11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12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13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14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16</w:t>
            </w:r>
          </w:p>
        </w:tc>
      </w:tr>
      <w:tr w:rsidR="004B0C54" w:rsidRPr="008633A5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</w:tr>
      <w:tr w:rsidR="004B0C54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17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18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19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20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21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22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23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24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25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26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27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28</w:t>
            </w:r>
          </w:p>
        </w:tc>
        <w:tc>
          <w:tcPr>
            <w:tcW w:w="899" w:type="dxa"/>
          </w:tcPr>
          <w:p w:rsidR="004B0C54" w:rsidRDefault="004B0C54" w:rsidP="004B0C54">
            <w:pPr>
              <w:bidi/>
            </w:pPr>
          </w:p>
        </w:tc>
        <w:tc>
          <w:tcPr>
            <w:tcW w:w="899" w:type="dxa"/>
          </w:tcPr>
          <w:p w:rsidR="004B0C54" w:rsidRDefault="004B0C54" w:rsidP="004B0C54">
            <w:pPr>
              <w:bidi/>
            </w:pPr>
          </w:p>
        </w:tc>
        <w:tc>
          <w:tcPr>
            <w:tcW w:w="899" w:type="dxa"/>
          </w:tcPr>
          <w:p w:rsidR="004B0C54" w:rsidRDefault="004B0C54" w:rsidP="004B0C54">
            <w:pPr>
              <w:bidi/>
            </w:pPr>
          </w:p>
        </w:tc>
        <w:tc>
          <w:tcPr>
            <w:tcW w:w="899" w:type="dxa"/>
          </w:tcPr>
          <w:p w:rsidR="004B0C54" w:rsidRDefault="004B0C54" w:rsidP="004B0C54">
            <w:pPr>
              <w:bidi/>
            </w:pPr>
          </w:p>
        </w:tc>
      </w:tr>
      <w:tr w:rsidR="004B0C54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jc w:val="left"/>
              <w:rPr>
                <w:szCs w:val="30"/>
              </w:rPr>
            </w:pP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jc w:val="left"/>
              <w:rPr>
                <w:rStyle w:val="a4"/>
                <w:szCs w:val="30"/>
              </w:rPr>
            </w:pP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</w:p>
        </w:tc>
      </w:tr>
    </w:tbl>
    <w:p w:rsidR="001F6BB7" w:rsidRDefault="00631D46" w:rsidP="00AE539F">
      <w:pPr>
        <w:pStyle w:val="1"/>
        <w:bidi/>
      </w:pPr>
      <w:r>
        <w:rPr>
          <w:rtl/>
          <w:lang w:val="he-IL"/>
        </w:rPr>
        <w:t xml:space="preserve">מרץ </w:t>
      </w:r>
      <w:r w:rsidR="004B0C54">
        <w:rPr>
          <w:rStyle w:val="a7"/>
          <w:rtl/>
          <w:lang w:val="he-IL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טבלת חודשים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1F6BB7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4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6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7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8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9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10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11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12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13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14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16</w:t>
            </w:r>
          </w:p>
        </w:tc>
      </w:tr>
      <w:tr w:rsidR="004B0C54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</w:tr>
      <w:tr w:rsidR="004B0C54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17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18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19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20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21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22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23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24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25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26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27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28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29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30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31</w:t>
            </w:r>
          </w:p>
        </w:tc>
        <w:tc>
          <w:tcPr>
            <w:tcW w:w="899" w:type="dxa"/>
          </w:tcPr>
          <w:p w:rsidR="004B0C54" w:rsidRDefault="004B0C54" w:rsidP="004B0C54">
            <w:pPr>
              <w:bidi/>
            </w:pPr>
          </w:p>
        </w:tc>
      </w:tr>
      <w:tr w:rsidR="004B0C54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</w:p>
        </w:tc>
      </w:tr>
    </w:tbl>
    <w:p w:rsidR="001F6BB7" w:rsidRDefault="00631D46" w:rsidP="00AE539F">
      <w:pPr>
        <w:bidi/>
      </w:pPr>
      <w:r>
        <w:br w:type="page"/>
      </w:r>
    </w:p>
    <w:tbl>
      <w:tblPr>
        <w:bidiVisual/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רבעון"/>
      </w:tblPr>
      <w:tblGrid>
        <w:gridCol w:w="974"/>
        <w:gridCol w:w="974"/>
        <w:gridCol w:w="974"/>
        <w:gridCol w:w="974"/>
        <w:gridCol w:w="973"/>
        <w:gridCol w:w="973"/>
        <w:gridCol w:w="973"/>
        <w:gridCol w:w="973"/>
        <w:gridCol w:w="973"/>
        <w:gridCol w:w="1515"/>
        <w:gridCol w:w="1515"/>
        <w:gridCol w:w="1515"/>
        <w:gridCol w:w="1094"/>
      </w:tblGrid>
      <w:tr w:rsidR="00AC5851" w:rsidTr="008633A5">
        <w:tc>
          <w:tcPr>
            <w:tcW w:w="338" w:type="pct"/>
          </w:tcPr>
          <w:p w:rsidR="00AC5851" w:rsidRPr="00AC5851" w:rsidRDefault="00E5511A" w:rsidP="00AC5851">
            <w:pPr>
              <w:pStyle w:val="a3"/>
              <w:rPr>
                <w:rStyle w:val="-0"/>
                <w:color w:val="F0F0F0" w:themeColor="background2"/>
              </w:rPr>
            </w:pPr>
            <w:hyperlink w:anchor="Q1" w:history="1">
              <w:r w:rsidR="00AC5851">
                <w:rPr>
                  <w:rStyle w:val="-0"/>
                  <w:rFonts w:hint="cs"/>
                  <w:color w:val="F0F0F0" w:themeColor="background2"/>
                  <w:rtl/>
                </w:rPr>
                <w:t>1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  <w:rPr>
                <w:rStyle w:val="-0"/>
                <w:color w:val="F0F0F0" w:themeColor="background2"/>
              </w:rPr>
            </w:pPr>
            <w:hyperlink w:anchor="Q1" w:history="1">
              <w:r w:rsidR="00AC5851">
                <w:rPr>
                  <w:rStyle w:val="-0"/>
                  <w:rFonts w:hint="cs"/>
                  <w:color w:val="F0F0F0" w:themeColor="background2"/>
                  <w:rtl/>
                </w:rPr>
                <w:t>2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  <w:jc w:val="left"/>
              <w:rPr>
                <w:rStyle w:val="a4"/>
                <w:color w:val="F0F0F0" w:themeColor="background2"/>
              </w:rPr>
            </w:pPr>
            <w:hyperlink w:anchor="Q1" w:history="1">
              <w:r w:rsidR="00AC5851">
                <w:rPr>
                  <w:rStyle w:val="-0"/>
                  <w:rFonts w:hint="cs"/>
                  <w:color w:val="F0F0F0" w:themeColor="background2"/>
                  <w:rtl/>
                </w:rPr>
                <w:t>3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  <w:rPr>
                <w:color w:val="CB1E7B" w:themeColor="accent1"/>
              </w:rPr>
            </w:pPr>
            <w:hyperlink w:anchor="Q2" w:history="1">
              <w:r w:rsidR="00AC5851" w:rsidRPr="00AC5851">
                <w:rPr>
                  <w:rStyle w:val="-0"/>
                  <w:color w:val="CB1E7B" w:themeColor="accent1"/>
                  <w:rtl/>
                </w:rPr>
                <w:t>4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  <w:rPr>
                <w:color w:val="CB1E7B" w:themeColor="accent1"/>
              </w:rPr>
            </w:pPr>
            <w:hyperlink w:anchor="Q2" w:history="1">
              <w:r w:rsidR="00AC5851" w:rsidRPr="00AC5851">
                <w:rPr>
                  <w:rStyle w:val="-0"/>
                  <w:color w:val="CB1E7B" w:themeColor="accent1"/>
                  <w:rtl/>
                </w:rPr>
                <w:t>5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  <w:rPr>
                <w:color w:val="CB1E7B" w:themeColor="accent1"/>
              </w:rPr>
            </w:pPr>
            <w:hyperlink w:anchor="Q2" w:history="1">
              <w:r w:rsidR="00AC5851" w:rsidRPr="00AC5851">
                <w:rPr>
                  <w:rStyle w:val="-0"/>
                  <w:color w:val="CB1E7B" w:themeColor="accent1"/>
                  <w:rtl/>
                </w:rPr>
                <w:t>6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  <w:rPr>
                <w:rtl/>
              </w:rPr>
            </w:pPr>
            <w:hyperlink w:anchor="Q3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7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  <w:rPr>
                <w:rtl/>
              </w:rPr>
            </w:pPr>
            <w:hyperlink w:anchor="Q3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8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</w:pPr>
            <w:hyperlink w:anchor="Q3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9</w:t>
              </w:r>
            </w:hyperlink>
          </w:p>
        </w:tc>
        <w:tc>
          <w:tcPr>
            <w:tcW w:w="526" w:type="pct"/>
          </w:tcPr>
          <w:p w:rsidR="00AC5851" w:rsidRPr="00AC5851" w:rsidRDefault="00E5511A" w:rsidP="00AC5851">
            <w:pPr>
              <w:pStyle w:val="a3"/>
            </w:pPr>
            <w:hyperlink w:anchor="Q4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10</w:t>
              </w:r>
            </w:hyperlink>
          </w:p>
        </w:tc>
        <w:tc>
          <w:tcPr>
            <w:tcW w:w="526" w:type="pct"/>
          </w:tcPr>
          <w:p w:rsidR="00AC5851" w:rsidRPr="00AC5851" w:rsidRDefault="00E5511A" w:rsidP="00AC5851">
            <w:pPr>
              <w:pStyle w:val="a3"/>
            </w:pPr>
            <w:hyperlink w:anchor="Q4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11</w:t>
              </w:r>
            </w:hyperlink>
          </w:p>
        </w:tc>
        <w:tc>
          <w:tcPr>
            <w:tcW w:w="526" w:type="pct"/>
          </w:tcPr>
          <w:p w:rsidR="00AC5851" w:rsidRPr="00AC5851" w:rsidRDefault="00E5511A" w:rsidP="00AC5851">
            <w:pPr>
              <w:pStyle w:val="a3"/>
            </w:pPr>
            <w:hyperlink w:anchor="Q4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12</w:t>
              </w:r>
            </w:hyperlink>
          </w:p>
        </w:tc>
        <w:tc>
          <w:tcPr>
            <w:tcW w:w="380" w:type="pct"/>
            <w:vAlign w:val="bottom"/>
          </w:tcPr>
          <w:p w:rsidR="00AC5851" w:rsidRDefault="00AC5851" w:rsidP="00AC5851">
            <w:pPr>
              <w:pStyle w:val="-"/>
              <w:bidi/>
              <w:jc w:val="left"/>
            </w:pPr>
            <w:r>
              <w:rPr>
                <w:rtl/>
                <w:lang w:val="he-IL"/>
              </w:rPr>
              <w:t>2015</w:t>
            </w:r>
          </w:p>
        </w:tc>
      </w:tr>
    </w:tbl>
    <w:p w:rsidR="001F6BB7" w:rsidRDefault="00631D46" w:rsidP="00AE539F">
      <w:pPr>
        <w:pStyle w:val="1"/>
        <w:bidi/>
      </w:pPr>
      <w:bookmarkStart w:id="2" w:name="Q2"/>
      <w:bookmarkEnd w:id="2"/>
      <w:r>
        <w:rPr>
          <w:rtl/>
          <w:lang w:val="he-IL"/>
        </w:rPr>
        <w:t xml:space="preserve">אפריל </w:t>
      </w:r>
      <w:r w:rsidR="004B0C54">
        <w:rPr>
          <w:rStyle w:val="a7"/>
          <w:rtl/>
          <w:lang w:val="he-IL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טבלת חודשים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1F6BB7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4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6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7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8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9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10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11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12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13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14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16</w:t>
            </w:r>
          </w:p>
        </w:tc>
      </w:tr>
      <w:tr w:rsidR="004B0C54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</w:tr>
      <w:tr w:rsidR="004B0C54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17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18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19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20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21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22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23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24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25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26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27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28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29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30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</w:p>
        </w:tc>
      </w:tr>
      <w:tr w:rsidR="004B0C54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</w:p>
        </w:tc>
      </w:tr>
    </w:tbl>
    <w:p w:rsidR="001F6BB7" w:rsidRDefault="00631D46" w:rsidP="00AE539F">
      <w:pPr>
        <w:pStyle w:val="1"/>
        <w:bidi/>
      </w:pPr>
      <w:r>
        <w:rPr>
          <w:rtl/>
          <w:lang w:val="he-IL"/>
        </w:rPr>
        <w:t xml:space="preserve">מאי </w:t>
      </w:r>
      <w:r w:rsidR="004B0C54">
        <w:rPr>
          <w:rStyle w:val="a7"/>
          <w:rtl/>
          <w:lang w:val="he-IL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טבלת חודשים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1F6BB7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4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6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7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8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9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10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11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12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13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14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16</w:t>
            </w:r>
          </w:p>
        </w:tc>
      </w:tr>
      <w:tr w:rsidR="004B0C54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</w:tr>
      <w:tr w:rsidR="004B0C54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17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18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19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20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21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22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23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24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25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26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27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28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29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30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31</w:t>
            </w:r>
          </w:p>
        </w:tc>
        <w:tc>
          <w:tcPr>
            <w:tcW w:w="899" w:type="dxa"/>
          </w:tcPr>
          <w:p w:rsidR="004B0C54" w:rsidRDefault="004B0C54" w:rsidP="004B0C54">
            <w:pPr>
              <w:bidi/>
            </w:pPr>
          </w:p>
        </w:tc>
      </w:tr>
      <w:tr w:rsidR="004B0C54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</w:p>
        </w:tc>
      </w:tr>
    </w:tbl>
    <w:p w:rsidR="001F6BB7" w:rsidRDefault="00631D46" w:rsidP="00AE539F">
      <w:pPr>
        <w:pStyle w:val="1"/>
        <w:bidi/>
      </w:pPr>
      <w:r>
        <w:rPr>
          <w:rtl/>
          <w:lang w:val="he-IL"/>
        </w:rPr>
        <w:t xml:space="preserve">יוני </w:t>
      </w:r>
      <w:r w:rsidR="004B0C54">
        <w:rPr>
          <w:rStyle w:val="a7"/>
          <w:rtl/>
          <w:lang w:val="he-IL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טבלת חודשים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1F6BB7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4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6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7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8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9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10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11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12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13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14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16</w:t>
            </w:r>
          </w:p>
        </w:tc>
      </w:tr>
      <w:tr w:rsidR="004B0C54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</w:tr>
      <w:tr w:rsidR="004B0C54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17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18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19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20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21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22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23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24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25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26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27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28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29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30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</w:p>
        </w:tc>
      </w:tr>
      <w:tr w:rsidR="004B0C54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</w:p>
        </w:tc>
      </w:tr>
    </w:tbl>
    <w:p w:rsidR="001F6BB7" w:rsidRDefault="00631D46" w:rsidP="00AE539F">
      <w:pPr>
        <w:bidi/>
      </w:pPr>
      <w:r>
        <w:br w:type="page"/>
      </w:r>
    </w:p>
    <w:tbl>
      <w:tblPr>
        <w:bidiVisual/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רבעון"/>
      </w:tblPr>
      <w:tblGrid>
        <w:gridCol w:w="974"/>
        <w:gridCol w:w="974"/>
        <w:gridCol w:w="974"/>
        <w:gridCol w:w="974"/>
        <w:gridCol w:w="973"/>
        <w:gridCol w:w="973"/>
        <w:gridCol w:w="973"/>
        <w:gridCol w:w="973"/>
        <w:gridCol w:w="973"/>
        <w:gridCol w:w="1515"/>
        <w:gridCol w:w="1515"/>
        <w:gridCol w:w="1515"/>
        <w:gridCol w:w="1094"/>
      </w:tblGrid>
      <w:tr w:rsidR="00AC5851" w:rsidTr="008633A5">
        <w:tc>
          <w:tcPr>
            <w:tcW w:w="338" w:type="pct"/>
          </w:tcPr>
          <w:p w:rsidR="00AC5851" w:rsidRPr="00AC5851" w:rsidRDefault="00E5511A" w:rsidP="00AC5851">
            <w:pPr>
              <w:pStyle w:val="a3"/>
              <w:rPr>
                <w:rStyle w:val="-0"/>
                <w:color w:val="F0F0F0" w:themeColor="background2"/>
              </w:rPr>
            </w:pPr>
            <w:hyperlink w:anchor="Q1" w:history="1">
              <w:r w:rsidR="00AC5851">
                <w:rPr>
                  <w:rStyle w:val="-0"/>
                  <w:rFonts w:hint="cs"/>
                  <w:color w:val="F0F0F0" w:themeColor="background2"/>
                  <w:rtl/>
                </w:rPr>
                <w:t>1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  <w:rPr>
                <w:rStyle w:val="-0"/>
                <w:color w:val="F0F0F0" w:themeColor="background2"/>
              </w:rPr>
            </w:pPr>
            <w:hyperlink w:anchor="Q1" w:history="1">
              <w:r w:rsidR="00AC5851">
                <w:rPr>
                  <w:rStyle w:val="-0"/>
                  <w:rFonts w:hint="cs"/>
                  <w:color w:val="F0F0F0" w:themeColor="background2"/>
                  <w:rtl/>
                </w:rPr>
                <w:t>2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  <w:jc w:val="left"/>
              <w:rPr>
                <w:rStyle w:val="a4"/>
                <w:color w:val="F0F0F0" w:themeColor="background2"/>
              </w:rPr>
            </w:pPr>
            <w:hyperlink w:anchor="Q1" w:history="1">
              <w:r w:rsidR="00AC5851">
                <w:rPr>
                  <w:rStyle w:val="-0"/>
                  <w:rFonts w:hint="cs"/>
                  <w:color w:val="F0F0F0" w:themeColor="background2"/>
                  <w:rtl/>
                </w:rPr>
                <w:t>3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</w:pPr>
            <w:hyperlink w:anchor="Q2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4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</w:pPr>
            <w:hyperlink w:anchor="Q2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5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</w:pPr>
            <w:hyperlink w:anchor="Q2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6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  <w:rPr>
                <w:color w:val="CB1E7B" w:themeColor="accent1"/>
                <w:rtl/>
              </w:rPr>
            </w:pPr>
            <w:hyperlink w:anchor="Q3" w:history="1">
              <w:r w:rsidR="00AC5851" w:rsidRPr="00AC5851">
                <w:rPr>
                  <w:rStyle w:val="-0"/>
                  <w:color w:val="CB1E7B" w:themeColor="accent1"/>
                  <w:rtl/>
                </w:rPr>
                <w:t>7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  <w:rPr>
                <w:color w:val="CB1E7B" w:themeColor="accent1"/>
                <w:rtl/>
              </w:rPr>
            </w:pPr>
            <w:hyperlink w:anchor="Q3" w:history="1">
              <w:r w:rsidR="00AC5851" w:rsidRPr="00AC5851">
                <w:rPr>
                  <w:rStyle w:val="-0"/>
                  <w:color w:val="CB1E7B" w:themeColor="accent1"/>
                  <w:rtl/>
                </w:rPr>
                <w:t>8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  <w:rPr>
                <w:color w:val="CB1E7B" w:themeColor="accent1"/>
              </w:rPr>
            </w:pPr>
            <w:hyperlink w:anchor="Q3" w:history="1">
              <w:r w:rsidR="00AC5851" w:rsidRPr="00AC5851">
                <w:rPr>
                  <w:rStyle w:val="-0"/>
                  <w:color w:val="CB1E7B" w:themeColor="accent1"/>
                  <w:rtl/>
                </w:rPr>
                <w:t>9</w:t>
              </w:r>
            </w:hyperlink>
          </w:p>
        </w:tc>
        <w:tc>
          <w:tcPr>
            <w:tcW w:w="526" w:type="pct"/>
          </w:tcPr>
          <w:p w:rsidR="00AC5851" w:rsidRPr="00AC5851" w:rsidRDefault="00E5511A" w:rsidP="00AC5851">
            <w:pPr>
              <w:pStyle w:val="a3"/>
            </w:pPr>
            <w:hyperlink w:anchor="Q4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10</w:t>
              </w:r>
            </w:hyperlink>
          </w:p>
        </w:tc>
        <w:tc>
          <w:tcPr>
            <w:tcW w:w="526" w:type="pct"/>
          </w:tcPr>
          <w:p w:rsidR="00AC5851" w:rsidRPr="00AC5851" w:rsidRDefault="00E5511A" w:rsidP="00AC5851">
            <w:pPr>
              <w:pStyle w:val="a3"/>
            </w:pPr>
            <w:hyperlink w:anchor="Q4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11</w:t>
              </w:r>
            </w:hyperlink>
          </w:p>
        </w:tc>
        <w:tc>
          <w:tcPr>
            <w:tcW w:w="526" w:type="pct"/>
          </w:tcPr>
          <w:p w:rsidR="00AC5851" w:rsidRPr="00AC5851" w:rsidRDefault="00E5511A" w:rsidP="00AC5851">
            <w:pPr>
              <w:pStyle w:val="a3"/>
            </w:pPr>
            <w:hyperlink w:anchor="Q4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12</w:t>
              </w:r>
            </w:hyperlink>
          </w:p>
        </w:tc>
        <w:tc>
          <w:tcPr>
            <w:tcW w:w="380" w:type="pct"/>
            <w:vAlign w:val="bottom"/>
          </w:tcPr>
          <w:p w:rsidR="00AC5851" w:rsidRDefault="00AC5851" w:rsidP="00AC5851">
            <w:pPr>
              <w:pStyle w:val="-"/>
              <w:bidi/>
              <w:jc w:val="left"/>
            </w:pPr>
            <w:r>
              <w:rPr>
                <w:rtl/>
                <w:lang w:val="he-IL"/>
              </w:rPr>
              <w:t>2015</w:t>
            </w:r>
          </w:p>
        </w:tc>
      </w:tr>
    </w:tbl>
    <w:p w:rsidR="001F6BB7" w:rsidRDefault="00631D46" w:rsidP="00AE539F">
      <w:pPr>
        <w:pStyle w:val="1"/>
        <w:bidi/>
      </w:pPr>
      <w:bookmarkStart w:id="3" w:name="Q3"/>
      <w:bookmarkEnd w:id="3"/>
      <w:r>
        <w:rPr>
          <w:rtl/>
          <w:lang w:val="he-IL"/>
        </w:rPr>
        <w:t xml:space="preserve">יולי </w:t>
      </w:r>
      <w:r w:rsidR="004B0C54">
        <w:rPr>
          <w:rStyle w:val="a7"/>
          <w:rtl/>
          <w:lang w:val="he-IL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טבלת חודשים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1F6BB7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4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6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7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8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9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10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11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12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13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14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16</w:t>
            </w:r>
          </w:p>
        </w:tc>
      </w:tr>
      <w:tr w:rsidR="004B0C54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</w:tr>
      <w:tr w:rsidR="004B0C54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17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18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19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20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21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22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23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24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25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26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27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28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29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30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31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</w:p>
        </w:tc>
      </w:tr>
      <w:tr w:rsidR="004B0C54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</w:p>
        </w:tc>
      </w:tr>
    </w:tbl>
    <w:p w:rsidR="001F6BB7" w:rsidRDefault="00631D46" w:rsidP="00AE539F">
      <w:pPr>
        <w:pStyle w:val="1"/>
        <w:bidi/>
      </w:pPr>
      <w:r>
        <w:rPr>
          <w:rtl/>
          <w:lang w:val="he-IL"/>
        </w:rPr>
        <w:t xml:space="preserve">אוגוסט </w:t>
      </w:r>
      <w:r w:rsidR="004B0C54">
        <w:rPr>
          <w:rStyle w:val="a7"/>
          <w:rtl/>
          <w:lang w:val="he-IL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טבלת חודשים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1F6BB7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4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6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7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8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9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10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11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12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13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14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16</w:t>
            </w:r>
          </w:p>
        </w:tc>
      </w:tr>
      <w:tr w:rsidR="004B0C54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</w:tr>
      <w:tr w:rsidR="004B0C54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17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18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19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20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21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22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23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24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25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26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27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28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29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30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31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</w:p>
        </w:tc>
      </w:tr>
      <w:tr w:rsidR="004B0C54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</w:p>
        </w:tc>
      </w:tr>
    </w:tbl>
    <w:p w:rsidR="001F6BB7" w:rsidRDefault="00631D46" w:rsidP="00AE539F">
      <w:pPr>
        <w:pStyle w:val="1"/>
        <w:bidi/>
      </w:pPr>
      <w:r>
        <w:rPr>
          <w:rtl/>
          <w:lang w:val="he-IL"/>
        </w:rPr>
        <w:t xml:space="preserve">ספטמבר </w:t>
      </w:r>
      <w:r w:rsidR="004B0C54">
        <w:rPr>
          <w:rStyle w:val="a7"/>
          <w:rtl/>
          <w:lang w:val="he-IL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טבלת חודשים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1F6BB7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4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6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7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8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9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10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11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12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13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14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16</w:t>
            </w:r>
          </w:p>
        </w:tc>
      </w:tr>
      <w:tr w:rsidR="004B0C54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</w:tr>
      <w:tr w:rsidR="004B0C54" w:rsidTr="00383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17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18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19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20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21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22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23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24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25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26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27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28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29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30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</w:p>
        </w:tc>
      </w:tr>
      <w:tr w:rsidR="004B0C54" w:rsidTr="00383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</w:p>
        </w:tc>
      </w:tr>
    </w:tbl>
    <w:p w:rsidR="001F6BB7" w:rsidRDefault="00631D46" w:rsidP="00AE539F">
      <w:pPr>
        <w:bidi/>
      </w:pPr>
      <w:r>
        <w:br w:type="page"/>
      </w:r>
    </w:p>
    <w:tbl>
      <w:tblPr>
        <w:bidiVisual/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רבעון"/>
      </w:tblPr>
      <w:tblGrid>
        <w:gridCol w:w="974"/>
        <w:gridCol w:w="974"/>
        <w:gridCol w:w="974"/>
        <w:gridCol w:w="974"/>
        <w:gridCol w:w="973"/>
        <w:gridCol w:w="973"/>
        <w:gridCol w:w="973"/>
        <w:gridCol w:w="973"/>
        <w:gridCol w:w="973"/>
        <w:gridCol w:w="1515"/>
        <w:gridCol w:w="1515"/>
        <w:gridCol w:w="1515"/>
        <w:gridCol w:w="1094"/>
      </w:tblGrid>
      <w:tr w:rsidR="00AC5851" w:rsidTr="00AC5851">
        <w:tc>
          <w:tcPr>
            <w:tcW w:w="338" w:type="pct"/>
          </w:tcPr>
          <w:p w:rsidR="00AC5851" w:rsidRPr="00AC5851" w:rsidRDefault="00E5511A" w:rsidP="00AC5851">
            <w:pPr>
              <w:pStyle w:val="a3"/>
              <w:rPr>
                <w:rStyle w:val="-0"/>
                <w:color w:val="F0F0F0" w:themeColor="background2"/>
              </w:rPr>
            </w:pPr>
            <w:hyperlink w:anchor="Q1" w:history="1">
              <w:r w:rsidR="00AC5851">
                <w:rPr>
                  <w:rStyle w:val="-0"/>
                  <w:rFonts w:hint="cs"/>
                  <w:color w:val="F0F0F0" w:themeColor="background2"/>
                  <w:rtl/>
                </w:rPr>
                <w:t>1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  <w:rPr>
                <w:rStyle w:val="-0"/>
                <w:color w:val="F0F0F0" w:themeColor="background2"/>
              </w:rPr>
            </w:pPr>
            <w:hyperlink w:anchor="Q1" w:history="1">
              <w:r w:rsidR="00AC5851">
                <w:rPr>
                  <w:rStyle w:val="-0"/>
                  <w:rFonts w:hint="cs"/>
                  <w:color w:val="F0F0F0" w:themeColor="background2"/>
                  <w:rtl/>
                </w:rPr>
                <w:t>2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  <w:jc w:val="left"/>
              <w:rPr>
                <w:rStyle w:val="a4"/>
                <w:color w:val="F0F0F0" w:themeColor="background2"/>
              </w:rPr>
            </w:pPr>
            <w:hyperlink w:anchor="Q1" w:history="1">
              <w:r w:rsidR="00AC5851">
                <w:rPr>
                  <w:rStyle w:val="-0"/>
                  <w:rFonts w:hint="cs"/>
                  <w:color w:val="F0F0F0" w:themeColor="background2"/>
                  <w:rtl/>
                </w:rPr>
                <w:t>3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</w:pPr>
            <w:hyperlink w:anchor="Q2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4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</w:pPr>
            <w:hyperlink w:anchor="Q2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5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</w:pPr>
            <w:hyperlink w:anchor="Q2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6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  <w:rPr>
                <w:rtl/>
              </w:rPr>
            </w:pPr>
            <w:hyperlink w:anchor="Q3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7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  <w:rPr>
                <w:rtl/>
              </w:rPr>
            </w:pPr>
            <w:hyperlink w:anchor="Q3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8</w:t>
              </w:r>
            </w:hyperlink>
          </w:p>
        </w:tc>
        <w:tc>
          <w:tcPr>
            <w:tcW w:w="338" w:type="pct"/>
          </w:tcPr>
          <w:p w:rsidR="00AC5851" w:rsidRPr="00AC5851" w:rsidRDefault="00E5511A" w:rsidP="00AC5851">
            <w:pPr>
              <w:pStyle w:val="a3"/>
            </w:pPr>
            <w:hyperlink w:anchor="Q3" w:history="1">
              <w:r w:rsidR="00AC5851" w:rsidRPr="00AC5851">
                <w:rPr>
                  <w:rStyle w:val="-0"/>
                  <w:color w:val="F0F0F0" w:themeColor="background2"/>
                  <w:rtl/>
                </w:rPr>
                <w:t>9</w:t>
              </w:r>
            </w:hyperlink>
          </w:p>
        </w:tc>
        <w:tc>
          <w:tcPr>
            <w:tcW w:w="526" w:type="pct"/>
          </w:tcPr>
          <w:p w:rsidR="00AC5851" w:rsidRPr="00AC5851" w:rsidRDefault="00E5511A" w:rsidP="00AC5851">
            <w:pPr>
              <w:pStyle w:val="a3"/>
              <w:rPr>
                <w:color w:val="CB1E7B" w:themeColor="accent1"/>
              </w:rPr>
            </w:pPr>
            <w:hyperlink w:anchor="Q4" w:history="1">
              <w:r w:rsidR="00AC5851" w:rsidRPr="00AC5851">
                <w:rPr>
                  <w:rStyle w:val="-0"/>
                  <w:color w:val="CB1E7B" w:themeColor="accent1"/>
                  <w:rtl/>
                </w:rPr>
                <w:t>10</w:t>
              </w:r>
            </w:hyperlink>
          </w:p>
        </w:tc>
        <w:tc>
          <w:tcPr>
            <w:tcW w:w="526" w:type="pct"/>
          </w:tcPr>
          <w:p w:rsidR="00AC5851" w:rsidRPr="00AC5851" w:rsidRDefault="00E5511A" w:rsidP="00AC5851">
            <w:pPr>
              <w:pStyle w:val="a3"/>
              <w:rPr>
                <w:color w:val="CB1E7B" w:themeColor="accent1"/>
              </w:rPr>
            </w:pPr>
            <w:hyperlink w:anchor="Q4" w:history="1">
              <w:r w:rsidR="00AC5851" w:rsidRPr="00AC5851">
                <w:rPr>
                  <w:rStyle w:val="-0"/>
                  <w:color w:val="CB1E7B" w:themeColor="accent1"/>
                  <w:rtl/>
                </w:rPr>
                <w:t>11</w:t>
              </w:r>
            </w:hyperlink>
          </w:p>
        </w:tc>
        <w:tc>
          <w:tcPr>
            <w:tcW w:w="526" w:type="pct"/>
          </w:tcPr>
          <w:p w:rsidR="00AC5851" w:rsidRPr="00AC5851" w:rsidRDefault="00E5511A" w:rsidP="00AC5851">
            <w:pPr>
              <w:pStyle w:val="a3"/>
              <w:rPr>
                <w:color w:val="CB1E7B" w:themeColor="accent1"/>
              </w:rPr>
            </w:pPr>
            <w:hyperlink w:anchor="Q4" w:history="1">
              <w:r w:rsidR="00AC5851" w:rsidRPr="00AC5851">
                <w:rPr>
                  <w:rStyle w:val="-0"/>
                  <w:color w:val="CB1E7B" w:themeColor="accent1"/>
                  <w:rtl/>
                </w:rPr>
                <w:t>12</w:t>
              </w:r>
            </w:hyperlink>
          </w:p>
        </w:tc>
        <w:tc>
          <w:tcPr>
            <w:tcW w:w="382" w:type="pct"/>
            <w:vAlign w:val="bottom"/>
          </w:tcPr>
          <w:p w:rsidR="00AC5851" w:rsidRDefault="00AC5851" w:rsidP="00AC5851">
            <w:pPr>
              <w:pStyle w:val="-"/>
              <w:bidi/>
              <w:jc w:val="left"/>
            </w:pPr>
            <w:r>
              <w:rPr>
                <w:rtl/>
                <w:lang w:val="he-IL"/>
              </w:rPr>
              <w:t>2015</w:t>
            </w:r>
          </w:p>
        </w:tc>
      </w:tr>
    </w:tbl>
    <w:p w:rsidR="001F6BB7" w:rsidRDefault="00631D46" w:rsidP="00AE539F">
      <w:pPr>
        <w:pStyle w:val="1"/>
        <w:bidi/>
      </w:pPr>
      <w:bookmarkStart w:id="4" w:name="Q4"/>
      <w:bookmarkEnd w:id="4"/>
      <w:r>
        <w:rPr>
          <w:rtl/>
          <w:lang w:val="he-IL"/>
        </w:rPr>
        <w:t xml:space="preserve">אוקטובר </w:t>
      </w:r>
      <w:r w:rsidR="004B0C54">
        <w:rPr>
          <w:rStyle w:val="a7"/>
          <w:rtl/>
          <w:lang w:val="he-IL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טבלת חודשים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1F6BB7" w:rsidTr="00631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4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6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7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8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9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10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11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12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13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14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16</w:t>
            </w:r>
          </w:p>
        </w:tc>
      </w:tr>
      <w:tr w:rsidR="004B0C54" w:rsidTr="00631D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</w:tr>
      <w:tr w:rsidR="004B0C54" w:rsidTr="00631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17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18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19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20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21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22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23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24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25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26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27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28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29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30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31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</w:p>
        </w:tc>
      </w:tr>
      <w:tr w:rsidR="004B0C54" w:rsidTr="00631D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</w:p>
        </w:tc>
      </w:tr>
    </w:tbl>
    <w:p w:rsidR="001F6BB7" w:rsidRDefault="00631D46" w:rsidP="00AE539F">
      <w:pPr>
        <w:pStyle w:val="1"/>
        <w:bidi/>
      </w:pPr>
      <w:r>
        <w:rPr>
          <w:rtl/>
          <w:lang w:val="he-IL"/>
        </w:rPr>
        <w:t xml:space="preserve">נובמבר </w:t>
      </w:r>
      <w:r w:rsidR="004B0C54">
        <w:rPr>
          <w:rStyle w:val="a7"/>
          <w:rtl/>
          <w:lang w:val="he-IL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טבלת חודשים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1F6BB7" w:rsidTr="00631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4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6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7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8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9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10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11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12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13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14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16</w:t>
            </w:r>
          </w:p>
        </w:tc>
      </w:tr>
      <w:tr w:rsidR="004B0C54" w:rsidTr="00631D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</w:tr>
      <w:tr w:rsidR="004B0C54" w:rsidTr="00631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17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18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19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20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21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22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23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24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25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26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27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28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29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30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</w:p>
        </w:tc>
      </w:tr>
      <w:tr w:rsidR="004B0C54" w:rsidTr="00631D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szCs w:val="30"/>
              </w:rPr>
            </w:pPr>
          </w:p>
        </w:tc>
      </w:tr>
    </w:tbl>
    <w:p w:rsidR="001F6BB7" w:rsidRDefault="00631D46" w:rsidP="00AE539F">
      <w:pPr>
        <w:pStyle w:val="1"/>
        <w:bidi/>
      </w:pPr>
      <w:r>
        <w:rPr>
          <w:rtl/>
          <w:lang w:val="he-IL"/>
        </w:rPr>
        <w:t xml:space="preserve">דצמבר </w:t>
      </w:r>
      <w:r w:rsidR="004B0C54">
        <w:rPr>
          <w:rStyle w:val="a7"/>
          <w:rtl/>
          <w:lang w:val="he-IL"/>
        </w:rPr>
        <w:t>2015</w:t>
      </w:r>
    </w:p>
    <w:tbl>
      <w:tblPr>
        <w:tblStyle w:val="a6"/>
        <w:bidiVisual/>
        <w:tblW w:w="0" w:type="auto"/>
        <w:tblLook w:val="0400" w:firstRow="0" w:lastRow="0" w:firstColumn="0" w:lastColumn="0" w:noHBand="0" w:noVBand="1"/>
        <w:tblCaption w:val="טבלת חודשים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1F6BB7" w:rsidTr="00631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4</w:t>
            </w:r>
          </w:p>
        </w:tc>
        <w:tc>
          <w:tcPr>
            <w:tcW w:w="900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6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7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8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9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10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11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12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13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14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15</w:t>
            </w:r>
          </w:p>
        </w:tc>
        <w:tc>
          <w:tcPr>
            <w:tcW w:w="899" w:type="dxa"/>
          </w:tcPr>
          <w:p w:rsidR="001F6BB7" w:rsidRPr="008633A5" w:rsidRDefault="00631D46" w:rsidP="00AE539F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16</w:t>
            </w:r>
          </w:p>
        </w:tc>
      </w:tr>
      <w:tr w:rsidR="001A7238" w:rsidTr="00631D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900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900" w:type="dxa"/>
          </w:tcPr>
          <w:p w:rsidR="001A7238" w:rsidRPr="008633A5" w:rsidRDefault="001A7238" w:rsidP="001A7238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900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900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</w:tr>
      <w:tr w:rsidR="004B0C54" w:rsidTr="00631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17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18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19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20</w:t>
            </w:r>
          </w:p>
        </w:tc>
        <w:tc>
          <w:tcPr>
            <w:tcW w:w="900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21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22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23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24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25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26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27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28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29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30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  <w:r w:rsidRPr="008633A5">
              <w:rPr>
                <w:b w:val="0"/>
                <w:bCs/>
                <w:szCs w:val="42"/>
                <w:rtl/>
                <w:lang w:val="he-IL"/>
              </w:rPr>
              <w:t>31</w:t>
            </w:r>
          </w:p>
        </w:tc>
        <w:tc>
          <w:tcPr>
            <w:tcW w:w="899" w:type="dxa"/>
          </w:tcPr>
          <w:p w:rsidR="004B0C54" w:rsidRPr="008633A5" w:rsidRDefault="004B0C54" w:rsidP="004B0C54">
            <w:pPr>
              <w:bidi/>
              <w:rPr>
                <w:b w:val="0"/>
                <w:bCs/>
                <w:szCs w:val="42"/>
              </w:rPr>
            </w:pPr>
          </w:p>
        </w:tc>
      </w:tr>
      <w:tr w:rsidR="001A7238" w:rsidTr="00631D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A7238" w:rsidRPr="008633A5" w:rsidRDefault="001A7238" w:rsidP="001A7238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900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900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900" w:type="dxa"/>
          </w:tcPr>
          <w:p w:rsidR="001A7238" w:rsidRPr="008633A5" w:rsidRDefault="001A7238" w:rsidP="001A7238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900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ו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ש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rStyle w:val="a4"/>
                <w:szCs w:val="30"/>
              </w:rPr>
            </w:pPr>
            <w:r w:rsidRPr="008633A5">
              <w:rPr>
                <w:rStyle w:val="a4"/>
                <w:rFonts w:hint="eastAsia"/>
                <w:szCs w:val="30"/>
                <w:rtl/>
                <w:lang w:val="he-IL"/>
              </w:rPr>
              <w:t>א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ב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ג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  <w:r w:rsidRPr="008633A5">
              <w:rPr>
                <w:szCs w:val="30"/>
                <w:rtl/>
                <w:lang w:val="he-IL"/>
              </w:rPr>
              <w:t>ד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  <w:rtl/>
              </w:rPr>
            </w:pPr>
            <w:r w:rsidRPr="008633A5">
              <w:rPr>
                <w:rFonts w:hint="eastAsia"/>
                <w:szCs w:val="30"/>
                <w:rtl/>
                <w:lang w:val="he-IL"/>
              </w:rPr>
              <w:t>ה</w:t>
            </w:r>
          </w:p>
        </w:tc>
        <w:tc>
          <w:tcPr>
            <w:tcW w:w="899" w:type="dxa"/>
          </w:tcPr>
          <w:p w:rsidR="001A7238" w:rsidRPr="008633A5" w:rsidRDefault="001A7238" w:rsidP="001A7238">
            <w:pPr>
              <w:bidi/>
              <w:rPr>
                <w:szCs w:val="30"/>
              </w:rPr>
            </w:pPr>
          </w:p>
        </w:tc>
      </w:tr>
    </w:tbl>
    <w:p w:rsidR="001F6BB7" w:rsidRDefault="001F6BB7" w:rsidP="00AE539F">
      <w:pPr>
        <w:bidi/>
      </w:pPr>
    </w:p>
    <w:sectPr w:rsidR="001F6BB7">
      <w:pgSz w:w="15840" w:h="12240" w:orient="landscape"/>
      <w:pgMar w:top="605" w:right="720" w:bottom="288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B7"/>
    <w:rsid w:val="001A7238"/>
    <w:rsid w:val="001F6BB7"/>
    <w:rsid w:val="00383BE2"/>
    <w:rsid w:val="00403BAC"/>
    <w:rsid w:val="00425CF4"/>
    <w:rsid w:val="004B0C54"/>
    <w:rsid w:val="00631D46"/>
    <w:rsid w:val="008633A5"/>
    <w:rsid w:val="00AC5851"/>
    <w:rsid w:val="00AE539F"/>
    <w:rsid w:val="00E5511A"/>
    <w:rsid w:val="00EB6C38"/>
    <w:rsid w:val="00ED3D9B"/>
    <w:rsid w:val="00F46B47"/>
    <w:rsid w:val="00F9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46"/>
    <w:rPr>
      <w:rFonts w:cs="Tahoma"/>
    </w:rPr>
  </w:style>
  <w:style w:type="paragraph" w:styleId="1">
    <w:name w:val="heading 1"/>
    <w:basedOn w:val="a"/>
    <w:next w:val="a"/>
    <w:link w:val="10"/>
    <w:uiPriority w:val="4"/>
    <w:qFormat/>
    <w:rsid w:val="00F9770A"/>
    <w:pPr>
      <w:keepNext/>
      <w:keepLines/>
      <w:spacing w:before="120" w:after="120"/>
      <w:outlineLvl w:val="0"/>
    </w:pPr>
    <w:rPr>
      <w:rFonts w:asciiTheme="majorHAnsi" w:eastAsiaTheme="majorEastAsia" w:hAnsiTheme="majorHAnsi"/>
      <w:b/>
      <w:bCs/>
      <w:color w:val="000000" w:themeColor="text1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D46"/>
    <w:pPr>
      <w:keepNext/>
      <w:keepLines/>
      <w:spacing w:before="40"/>
      <w:outlineLvl w:val="1"/>
    </w:pPr>
    <w:rPr>
      <w:rFonts w:asciiTheme="majorHAnsi" w:eastAsiaTheme="majorEastAsia" w:hAnsiTheme="majorHAnsi"/>
      <w:color w:val="CB1E7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מס׳ חודש"/>
    <w:basedOn w:val="a"/>
    <w:uiPriority w:val="1"/>
    <w:qFormat/>
    <w:rsid w:val="00403BAC"/>
    <w:pPr>
      <w:jc w:val="center"/>
      <w:outlineLvl w:val="0"/>
    </w:pPr>
    <w:rPr>
      <w:rFonts w:asciiTheme="majorHAnsi" w:eastAsiaTheme="majorEastAsia" w:hAnsiTheme="majorHAnsi"/>
      <w:b/>
      <w:bCs/>
      <w:color w:val="F0F0F0" w:themeColor="background2"/>
      <w:spacing w:val="-100"/>
      <w:sz w:val="96"/>
      <w:szCs w:val="96"/>
    </w:rPr>
  </w:style>
  <w:style w:type="paragraph" w:customStyle="1" w:styleId="-">
    <w:name w:val="שנה-קטן"/>
    <w:basedOn w:val="a"/>
    <w:uiPriority w:val="5"/>
    <w:qFormat/>
    <w:rsid w:val="00631D46"/>
    <w:pPr>
      <w:spacing w:after="170"/>
      <w:jc w:val="right"/>
    </w:pPr>
    <w:rPr>
      <w:rFonts w:asciiTheme="majorHAnsi" w:eastAsiaTheme="majorEastAsia" w:hAnsiTheme="majorHAnsi"/>
      <w:b/>
      <w:bCs/>
      <w:color w:val="CB1E7B" w:themeColor="accent1"/>
      <w:sz w:val="20"/>
      <w:szCs w:val="20"/>
    </w:rPr>
  </w:style>
  <w:style w:type="character" w:styleId="a4">
    <w:name w:val="Strong"/>
    <w:basedOn w:val="a0"/>
    <w:uiPriority w:val="3"/>
    <w:unhideWhenUsed/>
    <w:qFormat/>
    <w:rsid w:val="00631D46"/>
    <w:rPr>
      <w:rFonts w:cs="Tahoma"/>
      <w:b w:val="0"/>
      <w:bCs w:val="0"/>
      <w:color w:val="CB1E7B" w:themeColor="accent1"/>
    </w:rPr>
  </w:style>
  <w:style w:type="character" w:customStyle="1" w:styleId="10">
    <w:name w:val="כותרת 1 תו"/>
    <w:basedOn w:val="a0"/>
    <w:link w:val="1"/>
    <w:uiPriority w:val="4"/>
    <w:rsid w:val="00F9770A"/>
    <w:rPr>
      <w:rFonts w:asciiTheme="majorHAnsi" w:eastAsiaTheme="majorEastAsia" w:hAnsiTheme="majorHAnsi" w:cs="Tahoma"/>
      <w:b/>
      <w:bCs/>
      <w:color w:val="000000" w:themeColor="text1"/>
      <w:sz w:val="30"/>
      <w:szCs w:val="30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פריסת חודש"/>
    <w:basedOn w:val="a1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a7">
    <w:name w:val="Emphasis"/>
    <w:basedOn w:val="a0"/>
    <w:uiPriority w:val="5"/>
    <w:qFormat/>
    <w:rsid w:val="00631D46"/>
    <w:rPr>
      <w:rFonts w:cs="Tahoma"/>
      <w:b/>
      <w:bCs/>
      <w:i w:val="0"/>
      <w:iCs w:val="0"/>
      <w:color w:val="CB1E7B" w:themeColor="accent1"/>
    </w:rPr>
  </w:style>
  <w:style w:type="table" w:customStyle="1" w:styleId="11">
    <w:name w:val="סגנון1"/>
    <w:basedOn w:val="a1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20">
    <w:name w:val="כותרת 2 תו"/>
    <w:basedOn w:val="a0"/>
    <w:link w:val="2"/>
    <w:uiPriority w:val="9"/>
    <w:semiHidden/>
    <w:rsid w:val="00631D46"/>
    <w:rPr>
      <w:rFonts w:asciiTheme="majorHAnsi" w:eastAsiaTheme="majorEastAsia" w:hAnsiTheme="majorHAnsi" w:cs="Tahoma"/>
      <w:color w:val="CB1E7B" w:themeColor="accent1"/>
      <w:sz w:val="26"/>
      <w:szCs w:val="26"/>
    </w:rPr>
  </w:style>
  <w:style w:type="character" w:customStyle="1" w:styleId="-0">
    <w:name w:val="היפר-קישור"/>
    <w:basedOn w:val="a0"/>
    <w:uiPriority w:val="99"/>
    <w:unhideWhenUsed/>
    <w:rPr>
      <w:color w:val="F0F0F0" w:themeColor="hyperlink"/>
      <w:u w:val="none"/>
    </w:rPr>
  </w:style>
  <w:style w:type="character" w:customStyle="1" w:styleId="-1">
    <w:name w:val="היפר-קישור שהופעל"/>
    <w:basedOn w:val="a0"/>
    <w:uiPriority w:val="99"/>
    <w:semiHidden/>
    <w:unhideWhenUsed/>
    <w:rPr>
      <w:color w:val="F0F0F0" w:themeColor="followedHyperlink"/>
      <w:u w:val="none"/>
    </w:rPr>
  </w:style>
  <w:style w:type="character" w:styleId="Hyperlink">
    <w:name w:val="Hyperlink"/>
    <w:basedOn w:val="a0"/>
    <w:uiPriority w:val="99"/>
    <w:unhideWhenUsed/>
    <w:rsid w:val="008633A5"/>
    <w:rPr>
      <w:color w:val="F0F0F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521</Words>
  <Characters>2609</Characters>
  <Application>Microsoft Office Word</Application>
  <DocSecurity>0</DocSecurity>
  <Lines>21</Lines>
  <Paragraphs>6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2014 בינואר</vt:lpstr>
      <vt:lpstr>פברואר 2014</vt:lpstr>
      <vt:lpstr>מרץ 2014</vt:lpstr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64</cp:revision>
  <dcterms:created xsi:type="dcterms:W3CDTF">2013-08-13T15:53:00Z</dcterms:created>
  <dcterms:modified xsi:type="dcterms:W3CDTF">2015-03-03T11:07:00Z</dcterms:modified>
</cp:coreProperties>
</file>