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anchor distT="0" distB="0" distL="114300" distR="114300" simplePos="0" relativeHeight="251656190" behindDoc="0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593090</wp:posOffset>
            </wp:positionV>
            <wp:extent cx="2103120" cy="2716530"/>
            <wp:effectExtent l="133350" t="95250" r="106680" b="83820"/>
            <wp:wrapNone/>
            <wp:docPr id="249" name="Picture 3" descr="album_pg01_image01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um_pg01_image01_whi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71653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70" style="position:absolute;margin-left:446.5pt;margin-top:283.5pt;width:126.5pt;height:79.5pt;z-index:251673600;mso-position-horizontal-relative:page;mso-position-vertical-relative:page" coordorigin="7365,2610" coordsize="2530,159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1" type="#_x0000_t202" style="position:absolute;left:7365;top:3060;width:2530;height:1140;mso-position-horizontal-relative:page;mso-position-vertical-relative:page" o:allowincell="f" filled="f" stroked="f">
              <v:textbox style="mso-next-textbox:#_x0000_s1171">
                <w:txbxContent>
                  <w:p>
                    <w:pPr>
                      <w:pStyle w:val="Year"/>
                    </w:pPr>
                    <w:r>
                      <w:rPr>
                        <w:lang w:val="es-ES"/>
                      </w:rPr>
                      <w:t>2008</w:t>
                    </w:r>
                  </w:p>
                </w:txbxContent>
              </v:textbox>
            </v:shape>
            <v:shape id="_x0000_s1172" type="#_x0000_t202" style="position:absolute;left:7845;top:2940;width:2000;height:495;mso-position-horizontal-relative:page;mso-position-vertical-relative:page" o:allowincell="f" filled="f" stroked="f">
              <v:textbox style="mso-next-textbox:#_x0000_s1172">
                <w:txbxContent>
                  <w:p>
                    <w:pPr>
                      <w:pStyle w:val="CLASSOF"/>
                    </w:pPr>
                    <w:r>
                      <w:rPr>
                        <w:lang w:val="es-ES"/>
                      </w:rPr>
                      <w:t>CLASE DE</w:t>
                    </w:r>
                  </w:p>
                </w:txbxContent>
              </v:textbox>
            </v:shape>
            <v:shape id="_x0000_s1173" type="#_x0000_t202" style="position:absolute;left:7470;top:2610;width:1555;height:870;mso-position-horizontal-relative:page;mso-position-vertical-relative:page" o:allowincell="f" filled="f" stroked="f">
              <v:textbox style="mso-next-textbox:#_x0000_s1173">
                <w:txbxContent>
                  <w:p>
                    <w:r>
                      <w:rPr>
                        <w:noProof/>
                      </w:rPr>
                      <w:drawing>
                        <wp:inline distT="0" distB="0" distL="0" distR="0">
                          <wp:extent cx="725071" cy="395399"/>
                          <wp:effectExtent l="0" t="0" r="0" b="0"/>
                          <wp:docPr id="248" name="Picture 0" descr="hat_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at_2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9298775">
                                    <a:off x="0" y="0"/>
                                    <a:ext cx="725071" cy="3953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shape id="_x0000_s1169" type="#_x0000_t202" style="position:absolute;margin-left:210.4pt;margin-top:56.8pt;width:354.85pt;height:208pt;z-index:251672576;mso-position-horizontal-relative:page;mso-position-vertical-relative:page;v-text-anchor:bottom" o:allowincell="f" filled="f" fillcolor="#5a5a5a [2109]" stroked="f">
            <v:textbox style="mso-next-textbox:#_x0000_s1169" inset="36pt,7.2pt,14.4pt,1.44pt">
              <w:txbxContent>
                <w:p>
                  <w:pPr>
                    <w:rPr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rPr>
                      <w:lang w:val="es-ES"/>
                    </w:rPr>
                    <w:t xml:space="preserve">Estamos orgullosos de </w:t>
                  </w:r>
                  <w:r>
                    <w:rPr>
                      <w:color w:val="262626" w:themeColor="text1" w:themeTint="D9"/>
                      <w:sz w:val="20"/>
                      <w:szCs w:val="20"/>
                    </w:rPr>
                    <w:rPr>
                      <w:lang w:val="es-ES"/>
                    </w:rPr>
                    <w:t>anunciar la graduación de nuestra hi </w:t>
                  </w:r>
                  <w:r>
                    <w:rPr>
                      <w:color w:val="262626" w:themeColor="text1" w:themeTint="D9"/>
                      <w:sz w:val="20"/>
                      <w:szCs w:val="20"/>
                    </w:rPr>
                    <w:rPr>
                      <w:lang w:val="es-ES"/>
                    </w:rPr>
                    <w:t>j</w:t>
                  </w:r>
                  <w:r>
                    <w:rPr>
                      <w:color w:val="262626" w:themeColor="text1" w:themeTint="D9"/>
                      <w:sz w:val="20"/>
                      <w:szCs w:val="20"/>
                    </w:rPr>
                    <w:rPr>
                      <w:lang w:val="es-ES"/>
                    </w:rPr>
                    <w:t>a</w:t>
                  </w:r>
                </w:p>
                <w:p>
                  <w:pPr>
                    <w:pStyle w:val="Heading1"/>
                  </w:pPr>
                  <w:r>
                    <w:rPr>
                      <w:lang w:val="es-ES"/>
                    </w:rPr>
                    <w:t>Sandra I. Martínez</w:t>
                  </w:r>
                </w:p>
                <w:p>
                  <w:pPr>
                    <w:spacing w:line="360" w:lineRule="auto"/>
                    <w:outlineLvl w:val="0"/>
                    <w:rPr>
                      <w:rFonts w:ascii="Footlight MT Light" w:hAnsi="Footlight MT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rPr>
                      <w:lang w:val="es-ES"/>
                    </w:rPr>
                    <w:t>del Centro de enseñanza secundaria Entrecerezos</w:t>
                  </w:r>
                </w:p>
                <w:p>
                  <w:pPr>
                    <w:spacing w:line="360" w:lineRule="auto"/>
                    <w:rPr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rPr>
                      <w:lang w:val="es-ES"/>
                    </w:rPr>
                    <w:t>La ceremonia de graduación tendrá lugar en el Estadio Entrecerezos</w:t>
                  </w:r>
                </w:p>
                <w:p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rPr>
                      <w:lang w:val="es-ES"/>
                    </w:rPr>
                    <w:t>el 23 de mayo de 2008 a las 12 del mediodía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47.4pt;margin-top:46.75pt;width:163pt;height:214.05pt;z-index:251671552;mso-position-horizontal-relative:page;mso-position-vertical-relative:page" o:allowincell="f" filled="f" stroked="f">
            <v:textbox style="mso-next-textbox:#_x0000_s1168" inset="11.52pt,11.52pt,11.52pt,11.52pt">
              <w:txbxContent>
                <w:sdt>
                  <w:sdtPr>
                    <w:id w:val="259538939"/>
                    <w:picture/>
                  </w:sdtPr>
                  <w:sdtContent>
                    <w:p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6460" cy="2719551"/>
                            <wp:effectExtent l="19050" t="0" r="8540" b="0"/>
                            <wp:docPr id="24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2588" b="256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460" cy="2719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60" style="position:absolute;margin-left:446.5pt;margin-top:679.5pt;width:126.5pt;height:79.5pt;z-index:251665408;mso-position-horizontal-relative:page;mso-position-vertical-relative:page" coordorigin="7365,2610" coordsize="2530,1590" o:allowincell="f">
            <v:shape id="_x0000_s1161" type="#_x0000_t202" style="position:absolute;left:7365;top:3060;width:2530;height:1140;mso-position-horizontal-relative:page;mso-position-vertical-relative:page" o:allowincell="f" filled="f" stroked="f">
              <v:textbox style="mso-next-textbox:#_x0000_s1161">
                <w:txbxContent>
                  <w:p>
                    <w:pPr>
                      <w:pStyle w:val="Year"/>
                    </w:pPr>
                    <w:r>
                      <w:rPr>
                        <w:lang w:val="es-ES"/>
                      </w:rPr>
                      <w:t>2008</w:t>
                    </w:r>
                  </w:p>
                </w:txbxContent>
              </v:textbox>
            </v:shape>
            <v:shape id="_x0000_s1162" type="#_x0000_t202" style="position:absolute;left:7845;top:2940;width:2000;height:495;mso-position-horizontal-relative:page;mso-position-vertical-relative:page" o:allowincell="f" filled="f" stroked="f">
              <v:textbox style="mso-next-textbox:#_x0000_s1162">
                <w:txbxContent>
                  <w:p>
                    <w:pPr>
                      <w:pStyle w:val="CLASSOF"/>
                    </w:pPr>
                    <w:r>
                      <w:rPr>
                        <w:lang w:val="es-ES"/>
                      </w:rPr>
                      <w:t>CLASE DE</w:t>
                    </w:r>
                  </w:p>
                </w:txbxContent>
              </v:textbox>
            </v:shape>
            <v:shape id="_x0000_s1163" type="#_x0000_t202" style="position:absolute;left:7470;top:2610;width:1555;height:870;mso-position-horizontal-relative:page;mso-position-vertical-relative:page" o:allowincell="f" filled="f" stroked="f">
              <v:textbox style="mso-next-textbox:#_x0000_s1163">
                <w:txbxContent>
                  <w:p>
                    <w:r>
                      <w:rPr>
                        <w:noProof/>
                      </w:rPr>
                      <w:drawing>
                        <wp:inline distT="0" distB="0" distL="0" distR="0">
                          <wp:extent cx="725071" cy="395399"/>
                          <wp:effectExtent l="0" t="0" r="0" b="0"/>
                          <wp:docPr id="29" name="Picture 0" descr="hat_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at_2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9298775">
                                    <a:off x="0" y="0"/>
                                    <a:ext cx="725071" cy="3953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shape id="_x0000_s1153" type="#_x0000_t202" style="position:absolute;margin-left:47.4pt;margin-top:442.75pt;width:163pt;height:214.05pt;z-index:251661312;mso-position-horizontal-relative:page;mso-position-vertical-relative:page" o:allowincell="f" filled="f" stroked="f">
            <v:textbox style="mso-next-textbox:#_x0000_s1153" inset="11.52pt,11.52pt,11.52pt,11.52pt">
              <w:txbxContent>
                <w:sdt>
                  <w:sdtPr>
                    <w:id w:val="187209269"/>
                    <w:picture/>
                  </w:sdtPr>
                  <w:sdtContent>
                    <w:p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6460" cy="2719551"/>
                            <wp:effectExtent l="19050" t="0" r="854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2588" b="256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460" cy="2719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57215" behindDoc="0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5622290</wp:posOffset>
            </wp:positionV>
            <wp:extent cx="2099310" cy="2716530"/>
            <wp:effectExtent l="133350" t="95250" r="110490" b="83820"/>
            <wp:wrapNone/>
            <wp:docPr id="6" name="Picture 3" descr="album_pg01_image01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um_pg01_image01_whi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71653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57" type="#_x0000_t202" style="position:absolute;margin-left:210.4pt;margin-top:452.8pt;width:354.85pt;height:208pt;z-index:251663360;mso-position-horizontal-relative:page;mso-position-vertical-relative:page;v-text-anchor:bottom" o:allowincell="f" filled="f" fillcolor="#5a5a5a [2109]" stroked="f">
            <v:textbox style="mso-next-textbox:#_x0000_s1157" inset="36pt,7.2pt,14.4pt,1.44pt">
              <w:txbxContent>
                <w:p>
                  <w:pPr>
                    <w:rPr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rPr>
                      <w:lang w:val="es-ES"/>
                    </w:rPr>
                    <w:t>Estamos orgullosos de anunciar la graduación de nuestra hi</w:t>
                  </w:r>
                  <w:r>
                    <w:rPr>
                      <w:color w:val="262626" w:themeColor="text1" w:themeTint="D9"/>
                      <w:sz w:val="20"/>
                      <w:szCs w:val="20"/>
                    </w:rPr>
                    <w:rPr>
                      <w:lang w:val="es-ES"/>
                    </w:rPr>
                    <w:t>j</w:t>
                  </w:r>
                  <w:r>
                    <w:rPr>
                      <w:color w:val="262626" w:themeColor="text1" w:themeTint="D9"/>
                      <w:sz w:val="20"/>
                      <w:szCs w:val="20"/>
                    </w:rPr>
                    <w:rPr>
                      <w:lang w:val="es-ES"/>
                    </w:rPr>
                    <w:t>a</w:t>
                  </w:r>
                </w:p>
                <w:p>
                  <w:pPr>
                    <w:pStyle w:val="Heading1"/>
                  </w:pPr>
                  <w:r>
                    <w:rPr>
                      <w:lang w:val="es-ES"/>
                    </w:rPr>
                    <w:t>Sandra I. Martínez</w:t>
                  </w:r>
                </w:p>
                <w:p>
                  <w:pPr>
                    <w:spacing w:line="360" w:lineRule="auto"/>
                    <w:outlineLvl w:val="0"/>
                    <w:rPr>
                      <w:rFonts w:ascii="Footlight MT Light" w:hAnsi="Footlight MT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rPr>
                      <w:lang w:val="es-ES"/>
                    </w:rPr>
                    <w:t>del Centro de enseñanza secundaria Entrecerezos</w:t>
                  </w:r>
                </w:p>
                <w:p>
                  <w:pPr>
                    <w:spacing w:line="360" w:lineRule="auto"/>
                    <w:rPr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rPr>
                      <w:lang w:val="es-ES"/>
                    </w:rPr>
                    <w:t>La ceremonia de graduación tendrá lugar en el Estadio Entrecerezos</w:t>
                  </w:r>
                </w:p>
                <w:p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rPr>
                      <w:lang w:val="es-ES"/>
                    </w:rPr>
                    <w:t>el 23 de mayo de 2008 a las 12 del mediodía</w:t>
                  </w:r>
                </w:p>
              </w:txbxContent>
            </v:textbox>
            <w10:wrap anchorx="page" anchory="page"/>
          </v:shape>
        </w:pict>
      </w:r>
    </w:p>
    <w:sectPr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embedSystemFonts/>
  <w:proofState w:spelling="clean" w:grammar="clean"/>
  <w:stylePaneFormatFilter w:val="3F01"/>
  <w:defaultTabStop w:val="720"/>
  <w:drawingGridHorizontalSpacing w:val="90"/>
  <w:displayHorizontalDrawingGridEvery w:val="0"/>
  <w:displayVerticalDrawingGridEvery w:val="0"/>
  <w:noPunctuationKerning/>
  <w:characterSpacingControl w:val="doNotCompress"/>
  <w:savePreviewPicture/>
  <w:compat/>
  <w:docVars>
    <w:docVar w:name="PrintPreview" w:val="1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hAnsiTheme="minorHAns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pPr>
      <w:spacing w:before="200" w:after="120"/>
      <w:outlineLvl w:val="0"/>
    </w:pPr>
    <w:rPr>
      <w:rFonts w:ascii="Footlight MT Light" w:hAnsi="Footlight MT Light"/>
      <w:color w:val="262626" w:themeColor="text1" w:themeTint="D9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Year">
    <w:name w:val="Year"/>
    <w:qFormat/>
    <w:pPr>
      <w:jc w:val="right"/>
    </w:pPr>
    <w:rPr>
      <w:rFonts w:asciiTheme="majorHAnsi" w:hAnsiTheme="majorHAnsi"/>
      <w:color w:val="262626" w:themeColor="text1" w:themeTint="D9"/>
      <w:spacing w:val="-40"/>
      <w:sz w:val="92"/>
      <w:szCs w:val="92"/>
    </w:rPr>
  </w:style>
  <w:style w:type="paragraph" w:customStyle="1" w:styleId="CLASSOF">
    <w:name w:val="CLASS OF"/>
    <w:basedOn w:val="Normal"/>
    <w:qFormat/>
    <w:pPr>
      <w:jc w:val="right"/>
    </w:pPr>
    <w:rPr>
      <w:rFonts w:asciiTheme="majorHAnsi" w:hAnsiTheme="majorHAnsi"/>
      <w:color w:val="808080" w:themeColor="background1" w:themeShade="80"/>
      <w:spacing w:val="16"/>
      <w:sz w:val="30"/>
      <w:szCs w:val="30"/>
    </w:rPr>
  </w:style>
  <w:style w:type="character" w:customStyle="1" w:styleId="Heading1Char">
    <w:name w:val="Heading 1 Char"/>
    <w:basedOn w:val="DefaultParagraphFont"/>
    <w:link w:val="Heading1"/>
    <w:rPr>
      <w:rFonts w:ascii="Footlight MT Light" w:hAnsi="Footlight MT Light"/>
      <w:color w:val="262626" w:themeColor="text1" w:themeTint="D9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Anuncio de graduación con foto (media página)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Graduation announcement with photo (half-page)</SourceTitle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75754</Value>
      <Value>637002</Value>
    </PublishStatusLookup>
    <IntlLangReviewDate xmlns="2958f784-0ef9-4616-b22d-512a8cad1f0d" xsi:nil="true"/>
    <LastPublishResultLookup xmlns="2958f784-0ef9-4616-b22d-512a8cad1f0d" xsi:nil="true"/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2009-06-17T22:29:52+00:00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2100-01-01T00:00:00+00:00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Description0 xmlns="fb5acd76-e9f3-4601-9d69-91f53ab96ae6" xsi:nil="true"/>
    <Component xmlns="fb5acd76-e9f3-4601-9d69-91f53ab96ae6" xsi:nil="true"/>
    <AssetId xmlns="2958f784-0ef9-4616-b22d-512a8cad1f0d">TP010275765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12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115768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174BBBF0-B244-46BC-A109-4277A808A3E6}"/>
</file>

<file path=customXml/itemProps2.xml><?xml version="1.0" encoding="utf-8"?>
<ds:datastoreItem xmlns:ds="http://schemas.openxmlformats.org/officeDocument/2006/customXml" ds:itemID="{8BBE322D-9813-43DD-8E66-E328AE4E8D04}"/>
</file>

<file path=customXml/itemProps3.xml><?xml version="1.0" encoding="utf-8"?>
<ds:datastoreItem xmlns:ds="http://schemas.openxmlformats.org/officeDocument/2006/customXml" ds:itemID="{84CB292D-E443-47CE-BABF-70002926EA5F}"/>
</file>

<file path=docProps/app.xml><?xml version="1.0" encoding="utf-8"?>
<Properties xmlns="http://schemas.openxmlformats.org/officeDocument/2006/extended-properties" xmlns:vt="http://schemas.openxmlformats.org/officeDocument/2006/docPropsVTypes">
  <Template>GraduationAnnouncement_HalfPage.dotx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with photo (half-page)</dc:title>
  <dc:creator>Microsoft Corp.</dc:creator>
  <cp:lastModifiedBy>Microsoft Corp.</cp:lastModifiedBy>
  <cp:revision>2</cp:revision>
  <cp:lastPrinted>2008-05-02T17:06:00Z</cp:lastPrinted>
  <dcterms:created xsi:type="dcterms:W3CDTF">2008-05-08T23:21:00Z</dcterms:created>
  <dcterms:modified xsi:type="dcterms:W3CDTF">2008-05-08T23:21:00Z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0x010100DE95A0C693CEB341887D38A4A2B58B45040072C752107C5A7B47AA91A1EE638E6F1F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6578800</vt:r8>
  </property>
</Properties>
</file>