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da-DK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Billede 3" title="Delvist verdenskort med markører for start- og destinationsplacering og en buet pil, der forbinder punk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da-DK"/>
        </w:rPr>
        <w:t>Rejseplanlægning</w:t>
      </w:r>
    </w:p>
    <w:p w:rsidR="002C0A45" w:rsidRDefault="00271F0D">
      <w:pPr>
        <w:pStyle w:val="Heading1"/>
      </w:pPr>
      <w:r>
        <w:rPr>
          <w:lang w:bidi="da-DK"/>
        </w:rPr>
        <w:t>Før du tager af sted:</w:t>
      </w:r>
    </w:p>
    <w:p w:rsidR="002C0A45" w:rsidRDefault="00194B7B">
      <w:pPr>
        <w:pStyle w:val="ListBullet"/>
      </w:pPr>
      <w:r>
        <w:rPr>
          <w:lang w:bidi="da-DK"/>
        </w:rPr>
        <w:t>[For at erstatte en pladsholdertekst med din egen skal du vælge en linje eller et afsnit og begynde at skrive. Tilføj ikke mellemrum til højre eller venstre for tegnene i din markering.]</w:t>
      </w:r>
    </w:p>
    <w:p w:rsidR="002C0A45" w:rsidRDefault="00194B7B">
      <w:pPr>
        <w:pStyle w:val="ListBullet"/>
      </w:pPr>
      <w:r>
        <w:rPr>
          <w:lang w:bidi="da-DK"/>
        </w:rPr>
        <w:t>[Med et enkelt klik kan du anvende enhver formatering, der vises her. Du skal blot klikke på fanen Hjem i gruppen Typografier.]</w:t>
      </w:r>
    </w:p>
    <w:p w:rsidR="002C0A45" w:rsidRDefault="00194B7B">
      <w:pPr>
        <w:pStyle w:val="ListBullet"/>
      </w:pPr>
      <w:r>
        <w:rPr>
          <w:lang w:bidi="da-DK"/>
        </w:rPr>
        <w:t>[Hvor skal du hen?]</w:t>
      </w:r>
    </w:p>
    <w:p w:rsidR="002C0A45" w:rsidRDefault="00194B7B">
      <w:pPr>
        <w:pStyle w:val="ListBullet"/>
      </w:pPr>
      <w:r>
        <w:rPr>
          <w:lang w:bidi="da-DK"/>
        </w:rPr>
        <w:t>[Hvordan kommer du derhen?]</w:t>
      </w:r>
    </w:p>
    <w:p w:rsidR="002C0A45" w:rsidRDefault="00194B7B">
      <w:pPr>
        <w:pStyle w:val="ListBullet"/>
      </w:pPr>
      <w:r>
        <w:rPr>
          <w:lang w:bidi="da-DK"/>
        </w:rPr>
        <w:t>[Er dit pas gyldigt?]</w:t>
      </w:r>
    </w:p>
    <w:p w:rsidR="002C0A45" w:rsidRDefault="00194B7B">
      <w:pPr>
        <w:pStyle w:val="ListBullet"/>
      </w:pPr>
      <w:r>
        <w:rPr>
          <w:lang w:bidi="da-DK"/>
        </w:rPr>
        <w:t>[Får du brug for strømadaptere, rejseordbøger, rejseguider?]</w:t>
      </w:r>
    </w:p>
    <w:p w:rsidR="002C0A45" w:rsidRDefault="00194B7B">
      <w:pPr>
        <w:pStyle w:val="ListBullet"/>
      </w:pPr>
      <w:r>
        <w:rPr>
          <w:lang w:bidi="da-DK"/>
        </w:rPr>
        <w:t>[Hvor skal du bo?]</w:t>
      </w:r>
    </w:p>
    <w:p w:rsidR="002C0A45" w:rsidRDefault="00194B7B">
      <w:pPr>
        <w:pStyle w:val="ListBullet"/>
      </w:pPr>
      <w:r>
        <w:rPr>
          <w:lang w:bidi="da-DK"/>
        </w:rPr>
        <w:t>[Hvad skal du have med?]</w:t>
      </w:r>
    </w:p>
    <w:p w:rsidR="002C0A45" w:rsidRDefault="00194B7B">
      <w:pPr>
        <w:pStyle w:val="ListBullet"/>
      </w:pPr>
      <w:r>
        <w:rPr>
          <w:lang w:bidi="da-DK"/>
        </w:rPr>
        <w:t>[Skal du reservere plads i forvejen til begivenheder og restauranter?]</w:t>
      </w:r>
    </w:p>
    <w:p w:rsidR="002C0A45" w:rsidRDefault="00194B7B">
      <w:pPr>
        <w:pStyle w:val="ListBullet"/>
      </w:pPr>
      <w:r>
        <w:rPr>
          <w:lang w:bidi="da-DK"/>
        </w:rPr>
        <w:t>[Har du bedt om, at få postlevering sat i bero, og har du booket pasning af kæledyr?]</w:t>
      </w:r>
    </w:p>
    <w:p w:rsidR="002C0A45" w:rsidRDefault="00271F0D">
      <w:pPr>
        <w:pStyle w:val="Heading1"/>
      </w:pPr>
      <w:r>
        <w:rPr>
          <w:lang w:bidi="da-DK"/>
        </w:rPr>
        <w:t>Under opholdet:</w:t>
      </w:r>
    </w:p>
    <w:p w:rsidR="002C0A45" w:rsidRDefault="00194B7B">
      <w:pPr>
        <w:pStyle w:val="ListBullet"/>
      </w:pPr>
      <w:r>
        <w:rPr>
          <w:lang w:bidi="da-DK"/>
        </w:rPr>
        <w:t>[Hvad vil du se?]</w:t>
      </w:r>
    </w:p>
    <w:p w:rsidR="002C0A45" w:rsidRDefault="00194B7B">
      <w:pPr>
        <w:pStyle w:val="ListBullet"/>
      </w:pPr>
      <w:r>
        <w:rPr>
          <w:lang w:bidi="da-DK"/>
        </w:rPr>
        <w:t>[Hvor vil du spise?]</w:t>
      </w:r>
    </w:p>
    <w:p w:rsidR="004C7966" w:rsidRDefault="00194B7B" w:rsidP="004C7966">
      <w:pPr>
        <w:pStyle w:val="ListBullet"/>
      </w:pPr>
      <w:r>
        <w:rPr>
          <w:lang w:bidi="da-DK"/>
        </w:rPr>
        <w:t>[Har du GPS eller kort over området?]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A6" w:rsidRDefault="001F3DA6">
      <w:pPr>
        <w:spacing w:after="0" w:line="240" w:lineRule="auto"/>
      </w:pPr>
      <w:r>
        <w:separator/>
      </w:r>
    </w:p>
  </w:endnote>
  <w:endnote w:type="continuationSeparator" w:id="0">
    <w:p w:rsidR="001F3DA6" w:rsidRDefault="001F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4C7966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A6" w:rsidRDefault="001F3DA6">
      <w:pPr>
        <w:spacing w:after="0" w:line="240" w:lineRule="auto"/>
      </w:pPr>
      <w:r>
        <w:separator/>
      </w:r>
    </w:p>
  </w:footnote>
  <w:footnote w:type="continuationSeparator" w:id="0">
    <w:p w:rsidR="001F3DA6" w:rsidRDefault="001F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A6"/>
    <w:rsid w:val="00134EAF"/>
    <w:rsid w:val="00180F9A"/>
    <w:rsid w:val="00194B7B"/>
    <w:rsid w:val="001C2DCE"/>
    <w:rsid w:val="001D52B7"/>
    <w:rsid w:val="001F3DA6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3456B278-3D51-4CBC-AE2F-40F81AC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da-DK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da-DK\target\Office_2721215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Office_27212157_TF00002086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2018-12-17T14:00:00Z</dcterms:created>
  <dcterms:modified xsi:type="dcterms:W3CDTF">2018-12-17T14:01:00Z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