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лавие на списъка с подаръци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bidi="bg-BG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Картина 1" descr="Кутия за подарък с панделка и фльон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Кутия за подарък с панделка и фльон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a4"/>
            </w:pPr>
            <w:r>
              <w:rPr>
                <w:lang w:bidi="bg-BG"/>
              </w:rPr>
              <w:t>СПИСЪ</w:t>
            </w:r>
            <w:bookmarkStart w:id="0" w:name="_GoBack"/>
            <w:bookmarkEnd w:id="0"/>
            <w:r>
              <w:rPr>
                <w:lang w:bidi="bg-BG"/>
              </w:rPr>
              <w:t>К С ПОДАРЪЦИ</w:t>
            </w:r>
          </w:p>
        </w:tc>
      </w:tr>
    </w:tbl>
    <w:p w:rsidR="004E1A27" w:rsidRDefault="004E1A27">
      <w:pPr>
        <w:pStyle w:val="aa"/>
        <w:rPr>
          <w:sz w:val="12"/>
          <w:szCs w:val="12"/>
        </w:rPr>
      </w:pPr>
    </w:p>
    <w:tbl>
      <w:tblPr>
        <w:tblStyle w:val="41"/>
        <w:tblW w:w="5000" w:type="pct"/>
        <w:tblLook w:val="0620" w:firstRow="1" w:lastRow="0" w:firstColumn="0" w:lastColumn="0" w:noHBand="1" w:noVBand="1"/>
        <w:tblDescription w:val="Списък с подаръци"/>
      </w:tblPr>
      <w:tblGrid>
        <w:gridCol w:w="965"/>
        <w:gridCol w:w="2809"/>
        <w:gridCol w:w="3780"/>
        <w:gridCol w:w="2059"/>
        <w:gridCol w:w="1551"/>
        <w:gridCol w:w="2784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bg-BG"/>
              </w:rPr>
              <w:t>Готово?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bg-BG"/>
              </w:rPr>
              <w:t>Име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bg-BG"/>
              </w:rPr>
              <w:t>Идея за подарък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bg-BG"/>
              </w:rPr>
              <w:t>Цвят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bg-BG"/>
              </w:rPr>
              <w:t>Размер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bidi="bg-BG"/>
              </w:rPr>
              <w:t>Място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bg-BG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aa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a8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\* Arabic  \* MERGEFORMAT </w:instrText>
    </w:r>
    <w:r>
      <w:rPr>
        <w:lang w:bidi="bg-BG"/>
      </w:rPr>
      <w:fldChar w:fldCharType="separate"/>
    </w:r>
    <w:r>
      <w:rPr>
        <w:noProof/>
        <w:lang w:bidi="bg-BG"/>
      </w:rPr>
      <w:t>2</w:t>
    </w:r>
    <w:r>
      <w:rPr>
        <w:lang w:bidi="bg-BG"/>
      </w:rPr>
      <w:fldChar w:fldCharType="end"/>
    </w:r>
    <w:r>
      <w:rPr>
        <w:lang w:bidi="bg-BG"/>
      </w:rPr>
      <w:t xml:space="preserve"> от </w:t>
    </w:r>
    <w:r>
      <w:rPr>
        <w:lang w:bidi="bg-BG"/>
      </w:rPr>
      <w:fldChar w:fldCharType="begin"/>
    </w:r>
    <w:r>
      <w:rPr>
        <w:lang w:bidi="bg-BG"/>
      </w:rPr>
      <w:instrText xml:space="preserve"> NUMPAGES  \* Arabic  \* MERGEFORMAT </w:instrText>
    </w:r>
    <w:r>
      <w:rPr>
        <w:lang w:bidi="bg-BG"/>
      </w:rPr>
      <w:fldChar w:fldCharType="separate"/>
    </w:r>
    <w:r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296873"/>
    <w:rsid w:val="00405407"/>
    <w:rsid w:val="004E1A27"/>
    <w:rsid w:val="00F576FB"/>
    <w:rsid w:val="00FB1FDD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ED79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5">
    <w:name w:val="Grid Table 4 Accent 5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Title"/>
    <w:basedOn w:val="a"/>
    <w:next w:val="a"/>
    <w:link w:val="a5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a5">
    <w:name w:val="Заглавие Знак"/>
    <w:basedOn w:val="a0"/>
    <w:link w:val="a4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41">
    <w:name w:val="Grid Table 4 Accent 1"/>
    <w:basedOn w:val="a1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a9">
    <w:name w:val="Долен колонтитул Знак"/>
    <w:basedOn w:val="a0"/>
    <w:link w:val="a8"/>
    <w:uiPriority w:val="99"/>
    <w:rPr>
      <w:color w:val="767171" w:themeColor="background2" w:themeShade="80"/>
    </w:rPr>
  </w:style>
  <w:style w:type="paragraph" w:styleId="aa">
    <w:name w:val="No Spacing"/>
    <w:uiPriority w:val="3"/>
    <w:unhideWhenUsed/>
    <w:pPr>
      <w:spacing w:after="0" w:line="240" w:lineRule="auto"/>
    </w:pPr>
  </w:style>
  <w:style w:type="paragraph" w:customStyle="1" w:styleId="ab">
    <w:name w:val="Квадратче за отметка"/>
    <w:basedOn w:val="a"/>
    <w:next w:val="a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1930F1-A7CE-4B79-903D-31B7F50E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