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382"/>
        <w:gridCol w:w="7316"/>
      </w:tblGrid>
      <w:tr w:rsidR="00F70816" w:rsidRPr="008C58DD" w:rsidTr="00045721">
        <w:trPr>
          <w:trHeight w:hRule="exact" w:val="4535"/>
          <w:jc w:val="center"/>
        </w:trPr>
        <w:tc>
          <w:tcPr>
            <w:tcW w:w="2250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  <w:tc>
          <w:tcPr>
            <w:tcW w:w="250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  <w:tc>
          <w:tcPr>
            <w:tcW w:w="124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  <w:tc>
          <w:tcPr>
            <w:tcW w:w="2376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</w:tr>
      <w:tr w:rsidR="00D2401A" w:rsidRPr="008C58DD" w:rsidTr="00045721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D2401A" w:rsidRPr="00EB3E41" w:rsidRDefault="00D2401A" w:rsidP="00D2401A">
            <w:pPr>
              <w:pStyle w:val="a4"/>
              <w:rPr>
                <w:sz w:val="160"/>
                <w:szCs w:val="160"/>
                <w:lang w:val="bg-BG"/>
              </w:rPr>
            </w:pPr>
            <w:r w:rsidRPr="00EB3E41">
              <w:rPr>
                <w:noProof/>
                <w:sz w:val="160"/>
                <w:szCs w:val="160"/>
                <w:lang w:val="bg-BG" w:eastAsia="bg-BG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6931E787" wp14:editId="3A8C0FB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968375</wp:posOffset>
                      </wp:positionV>
                      <wp:extent cx="4201200" cy="1004400"/>
                      <wp:effectExtent l="0" t="0" r="27940" b="24765"/>
                      <wp:wrapNone/>
                      <wp:docPr id="4" name="Групиране 1" descr="Художествена граница на заглав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1200" cy="100440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5" name="Право съединение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аво съединение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78898" id="Групиране 1" o:spid="_x0000_s1026" alt="Художествена граница на заглавие" style="position:absolute;margin-left:0;margin-top:76.25pt;width:330.8pt;height:79.1pt;z-index:-251634688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">
                      <v:line id="Право съединение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OeKcQAAADaAAAADwAAAGRycy9kb3ducmV2LnhtbESPQWvCQBSE74X+h+UVems2lmolupFi&#10;KQjSg9aDx2f2mYRk38bdbUz99V1B8DjMzDfMfDGYVvTkfG1ZwShJQRAXVtdcKtj9fL1MQfiArLG1&#10;TAr+yMMif3yYY6btmTfUb0MpIoR9hgqqELpMSl9UZNAntiOO3tE6gyFKV0rt8BzhppWvaTqRBmuO&#10;CxV2tKyoaLa/RsHptF6V00+/pPV3v7+8sWvs+0Gp56fhYwYi0BDu4Vt7pRWM4X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54pxAAAANoAAAAPAAAAAAAAAAAA&#10;AAAAAKECAABkcnMvZG93bnJldi54bWxQSwUGAAAAAAQABAD5AAAAkgMAAAAA&#10;" strokecolor="#a5a5a5 [2092]" strokeweight=".5pt">
                        <v:stroke joinstyle="miter"/>
                      </v:line>
                      <v:line id="Право съединение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AXsQAAADaAAAADwAAAGRycy9kb3ducmV2LnhtbESPQWvCQBSE7wX/w/KE3upGKalEVxFF&#10;CIQeqj30+Mw+k2D2bdzdJml/fbdQ6HGYmW+Y9XY0rejJ+caygvksAUFcWt1wpeD9fHxagvABWWNr&#10;mRR8kYftZvKwxkzbgd+oP4VKRAj7DBXUIXSZlL6syaCf2Y44elfrDIYoXSW1wyHCTSsXSZJKgw3H&#10;hRo72tdU3k6fRsH9XuTV8uD3VLz2H9/P7G725aLU43TcrUAEGsN/+K+dawUp/F6JN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QBe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EB3E41">
              <w:rPr>
                <w:sz w:val="160"/>
                <w:szCs w:val="160"/>
                <w:lang w:val="bg-BG"/>
              </w:rPr>
              <w:t>Празнуване</w:t>
            </w:r>
          </w:p>
        </w:tc>
        <w:tc>
          <w:tcPr>
            <w:tcW w:w="250" w:type="pct"/>
          </w:tcPr>
          <w:p w:rsidR="00D2401A" w:rsidRPr="008C58DD" w:rsidRDefault="00D2401A" w:rsidP="00D2401A">
            <w:pPr>
              <w:rPr>
                <w:noProof/>
                <w:lang w:val="bg-BG"/>
              </w:rPr>
            </w:pPr>
          </w:p>
        </w:tc>
        <w:tc>
          <w:tcPr>
            <w:tcW w:w="124" w:type="pct"/>
          </w:tcPr>
          <w:p w:rsidR="00D2401A" w:rsidRPr="008C58DD" w:rsidRDefault="00D2401A" w:rsidP="00D2401A">
            <w:pPr>
              <w:rPr>
                <w:noProof/>
                <w:lang w:val="bg-BG"/>
              </w:rPr>
            </w:pPr>
          </w:p>
        </w:tc>
        <w:tc>
          <w:tcPr>
            <w:tcW w:w="2376" w:type="pct"/>
            <w:vAlign w:val="center"/>
          </w:tcPr>
          <w:p w:rsidR="00D2401A" w:rsidRPr="00EB3E41" w:rsidRDefault="00D2401A" w:rsidP="00D2401A">
            <w:pPr>
              <w:pStyle w:val="a4"/>
              <w:rPr>
                <w:sz w:val="160"/>
                <w:szCs w:val="160"/>
                <w:lang w:val="bg-BG"/>
              </w:rPr>
            </w:pPr>
            <w:r w:rsidRPr="00EB3E41">
              <w:rPr>
                <w:noProof/>
                <w:sz w:val="160"/>
                <w:szCs w:val="160"/>
                <w:lang w:val="bg-BG" w:eastAsia="bg-BG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7B161A6" wp14:editId="1AFC0BF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968375</wp:posOffset>
                      </wp:positionV>
                      <wp:extent cx="4201200" cy="1004400"/>
                      <wp:effectExtent l="0" t="0" r="27940" b="24765"/>
                      <wp:wrapNone/>
                      <wp:docPr id="1" name="Групиране 1" descr="Художествена граница на заглавие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1200" cy="100440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Право съединение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аво съединение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F2098" id="Групиране 1" o:spid="_x0000_s1026" alt="Художествена граница на заглавие" style="position:absolute;margin-left:0;margin-top:76.25pt;width:330.8pt;height:79.1pt;z-index:-251635712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">
                      <v:line id="Право съединение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Право съединение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EB3E41">
              <w:rPr>
                <w:sz w:val="160"/>
                <w:szCs w:val="160"/>
                <w:lang w:val="bg-BG"/>
              </w:rPr>
              <w:t>Празнуване</w:t>
            </w:r>
          </w:p>
        </w:tc>
      </w:tr>
    </w:tbl>
    <w:p w:rsidR="00F70816" w:rsidRPr="008C58DD" w:rsidRDefault="00F70816">
      <w:pPr>
        <w:rPr>
          <w:lang w:val="bg-BG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F70816" w:rsidRPr="008C58DD" w:rsidTr="00FA28B9">
        <w:trPr>
          <w:trHeight w:hRule="exact" w:val="4932"/>
          <w:jc w:val="center"/>
        </w:trPr>
        <w:tc>
          <w:tcPr>
            <w:tcW w:w="2249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  <w:tc>
          <w:tcPr>
            <w:tcW w:w="250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  <w:tc>
          <w:tcPr>
            <w:tcW w:w="250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  <w:tc>
          <w:tcPr>
            <w:tcW w:w="2250" w:type="pct"/>
          </w:tcPr>
          <w:p w:rsidR="00F70816" w:rsidRPr="008C58DD" w:rsidRDefault="00F70816">
            <w:pPr>
              <w:rPr>
                <w:lang w:val="bg-BG"/>
              </w:rPr>
            </w:pPr>
          </w:p>
        </w:tc>
      </w:tr>
      <w:tr w:rsidR="00F70816" w:rsidRPr="008C58DD">
        <w:trPr>
          <w:trHeight w:hRule="exact" w:val="5400"/>
          <w:jc w:val="center"/>
        </w:trPr>
        <w:tc>
          <w:tcPr>
            <w:tcW w:w="2249" w:type="pct"/>
          </w:tcPr>
          <w:p w:rsidR="00F70816" w:rsidRPr="008C58DD" w:rsidRDefault="00FD5464">
            <w:pPr>
              <w:pStyle w:val="a7"/>
              <w:rPr>
                <w:lang w:val="bg-BG"/>
              </w:rPr>
            </w:pPr>
            <w:sdt>
              <w:sdtPr>
                <w:rPr>
                  <w:lang w:val="bg-BG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28B9" w:rsidRPr="008C58DD">
                  <w:rPr>
                    <w:lang w:val="bg-BG"/>
                  </w:rPr>
                  <w:t>[Въведение за проявата]</w:t>
                </w:r>
              </w:sdtContent>
            </w:sdt>
          </w:p>
          <w:p w:rsidR="00F70816" w:rsidRPr="008C58DD" w:rsidRDefault="00FA28B9">
            <w:pPr>
              <w:pStyle w:val="a9"/>
              <w:rPr>
                <w:lang w:val="bg-BG"/>
              </w:rPr>
            </w:pPr>
            <w:r w:rsidRPr="008C58DD">
              <w:rPr>
                <w:noProof/>
                <w:lang w:val="bg-BG" w:eastAsia="bg-BG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7D6E9B1" wp14:editId="2ACFE6F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Групиране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Право съединение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аво съединение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Групиране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Право съединение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Право съединение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bg-BG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C58DD">
                  <w:rPr>
                    <w:lang w:val="bg-BG"/>
                  </w:rPr>
                  <w:t>[Заглавие за проявата]</w:t>
                </w:r>
              </w:sdtContent>
            </w:sdt>
          </w:p>
          <w:sdt>
            <w:sdtPr>
              <w:rPr>
                <w:lang w:val="bg-BG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.M.yyyy 'г.'"/>
                <w:lid w:val="bg-BG"/>
                <w:storeMappedDataAs w:val="dateTime"/>
                <w:calendar w:val="gregorian"/>
              </w:date>
            </w:sdtPr>
            <w:sdtEndPr/>
            <w:sdtContent>
              <w:p w:rsidR="00F70816" w:rsidRPr="008C58DD" w:rsidRDefault="00FA28B9">
                <w:pPr>
                  <w:pStyle w:val="aa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[Изберете дата]</w:t>
                </w:r>
              </w:p>
            </w:sdtContent>
          </w:sdt>
          <w:sdt>
            <w:sdtPr>
              <w:rPr>
                <w:lang w:val="bg-BG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1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[Име на заведението]</w:t>
                </w:r>
              </w:p>
            </w:sdtContent>
          </w:sdt>
          <w:sdt>
            <w:sdtPr>
              <w:rPr>
                <w:lang w:val="bg-BG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ac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[Адрес на заведението]</w:t>
                </w:r>
              </w:p>
            </w:sdtContent>
          </w:sdt>
          <w:sdt>
            <w:sdtPr>
              <w:rPr>
                <w:lang w:val="bg-BG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1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17:30</w:t>
                </w:r>
              </w:p>
            </w:sdtContent>
          </w:sdt>
          <w:sdt>
            <w:sdtPr>
              <w:rPr>
                <w:lang w:val="bg-BG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ac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[Коктейл]</w:t>
                </w:r>
              </w:p>
            </w:sdtContent>
          </w:sdt>
          <w:sdt>
            <w:sdtPr>
              <w:rPr>
                <w:lang w:val="bg-BG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1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19:00</w:t>
                </w:r>
              </w:p>
            </w:sdtContent>
          </w:sdt>
          <w:sdt>
            <w:sdtPr>
              <w:rPr>
                <w:lang w:val="bg-BG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ac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[Вечеря]</w:t>
                </w:r>
              </w:p>
            </w:sdtContent>
          </w:sdt>
          <w:sdt>
            <w:sdtPr>
              <w:rPr>
                <w:lang w:val="bg-BG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1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20:30</w:t>
                </w:r>
              </w:p>
            </w:sdtContent>
          </w:sdt>
          <w:sdt>
            <w:sdtPr>
              <w:rPr>
                <w:lang w:val="bg-BG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F70816" w:rsidRPr="008C58DD" w:rsidRDefault="00FA28B9">
                <w:pPr>
                  <w:pStyle w:val="ac"/>
                  <w:rPr>
                    <w:lang w:val="bg-BG"/>
                  </w:rPr>
                </w:pPr>
                <w:r w:rsidRPr="008C58DD">
                  <w:rPr>
                    <w:lang w:val="bg-BG"/>
                  </w:rPr>
                  <w:t>[Търг на живо]</w:t>
                </w:r>
              </w:p>
            </w:sdtContent>
          </w:sdt>
          <w:p w:rsidR="00F70816" w:rsidRPr="008C58DD" w:rsidRDefault="00FA28B9">
            <w:pPr>
              <w:pStyle w:val="2"/>
              <w:rPr>
                <w:lang w:val="bg-BG"/>
              </w:rPr>
            </w:pPr>
            <w:r w:rsidRPr="008C58DD">
              <w:rPr>
                <w:lang w:val="bg-BG"/>
              </w:rPr>
              <w:t>Отговор до</w:t>
            </w:r>
            <w:sdt>
              <w:sdtPr>
                <w:rPr>
                  <w:lang w:val="bg-BG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C58DD">
                  <w:rPr>
                    <w:lang w:val="bg-BG"/>
                  </w:rPr>
                  <w:t>[Дата]</w:t>
                </w:r>
              </w:sdtContent>
            </w:sdt>
          </w:p>
          <w:p w:rsidR="00F70816" w:rsidRPr="008C58DD" w:rsidRDefault="00FD5464">
            <w:pPr>
              <w:pStyle w:val="ac"/>
              <w:rPr>
                <w:lang w:val="bg-BG"/>
              </w:rPr>
            </w:pPr>
            <w:sdt>
              <w:sdtPr>
                <w:rPr>
                  <w:lang w:val="bg-BG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28B9" w:rsidRPr="008C58DD">
                  <w:rPr>
                    <w:lang w:val="bg-BG"/>
                  </w:rPr>
                  <w:t>[Телефон и/или имейл]</w:t>
                </w:r>
              </w:sdtContent>
            </w:sdt>
          </w:p>
        </w:tc>
        <w:tc>
          <w:tcPr>
            <w:tcW w:w="250" w:type="pct"/>
          </w:tcPr>
          <w:p w:rsidR="00F70816" w:rsidRPr="008C58DD" w:rsidRDefault="00F70816">
            <w:pPr>
              <w:pStyle w:val="ac"/>
              <w:rPr>
                <w:lang w:val="bg-BG"/>
              </w:rPr>
            </w:pPr>
          </w:p>
        </w:tc>
        <w:tc>
          <w:tcPr>
            <w:tcW w:w="250" w:type="pct"/>
          </w:tcPr>
          <w:p w:rsidR="00F70816" w:rsidRPr="008C58DD" w:rsidRDefault="00F70816">
            <w:pPr>
              <w:pStyle w:val="ac"/>
              <w:rPr>
                <w:lang w:val="bg-BG"/>
              </w:rPr>
            </w:pPr>
          </w:p>
        </w:tc>
        <w:tc>
          <w:tcPr>
            <w:tcW w:w="2250" w:type="pct"/>
          </w:tcPr>
          <w:p w:rsidR="00F70816" w:rsidRPr="008C58DD" w:rsidRDefault="00FA28B9">
            <w:pPr>
              <w:pStyle w:val="ac"/>
              <w:rPr>
                <w:lang w:val="bg-BG"/>
              </w:rPr>
            </w:pPr>
            <w:r w:rsidRPr="008C58DD">
              <w:rPr>
                <w:lang w:val="bg-BG"/>
              </w:rPr>
              <w:t>[Копирайте с лекота поканата. Ето как:</w:t>
            </w:r>
          </w:p>
          <w:p w:rsidR="00F70816" w:rsidRPr="008C58DD" w:rsidRDefault="00FA28B9">
            <w:pPr>
              <w:pStyle w:val="ac"/>
              <w:rPr>
                <w:sz w:val="24"/>
                <w:szCs w:val="24"/>
                <w:lang w:val="bg-BG"/>
              </w:rPr>
            </w:pPr>
            <w:r w:rsidRPr="008C58DD">
              <w:rPr>
                <w:sz w:val="20"/>
                <w:lang w:val="bg-BG"/>
              </w:rPr>
              <w:t xml:space="preserve">1. </w:t>
            </w:r>
            <w:proofErr w:type="spellStart"/>
            <w:r w:rsidRPr="008C58DD">
              <w:rPr>
                <w:b/>
                <w:bCs/>
                <w:sz w:val="20"/>
                <w:lang w:val="bg-BG"/>
              </w:rPr>
              <w:t>Изберете</w:t>
            </w:r>
            <w:r w:rsidRPr="008C58DD">
              <w:rPr>
                <w:sz w:val="20"/>
                <w:lang w:val="bg-BG"/>
              </w:rPr>
              <w:t>съдържанието</w:t>
            </w:r>
            <w:proofErr w:type="spellEnd"/>
            <w:r w:rsidRPr="008C58DD">
              <w:rPr>
                <w:sz w:val="20"/>
                <w:lang w:val="bg-BG"/>
              </w:rPr>
              <w:t xml:space="preserve"> на поканата вляво.</w:t>
            </w:r>
            <w:r w:rsidRPr="008C58DD">
              <w:rPr>
                <w:sz w:val="20"/>
                <w:lang w:val="bg-BG"/>
              </w:rPr>
              <w:br/>
            </w:r>
            <w:r w:rsidRPr="008C58DD">
              <w:rPr>
                <w:color w:val="7F7F7F" w:themeColor="text1" w:themeTint="80"/>
                <w:lang w:val="bg-BG"/>
              </w:rPr>
              <w:t>(Просто плъзнете, за да изберете съдържанието. Не избирайте цялата клетка.)</w:t>
            </w:r>
          </w:p>
          <w:p w:rsidR="00F70816" w:rsidRPr="008C58DD" w:rsidRDefault="00FA28B9">
            <w:pPr>
              <w:pStyle w:val="ac"/>
              <w:rPr>
                <w:sz w:val="20"/>
                <w:lang w:val="bg-BG"/>
              </w:rPr>
            </w:pPr>
            <w:r w:rsidRPr="008C58DD">
              <w:rPr>
                <w:sz w:val="20"/>
                <w:lang w:val="bg-BG"/>
              </w:rPr>
              <w:t xml:space="preserve">2. Натиснете </w:t>
            </w:r>
            <w:proofErr w:type="spellStart"/>
            <w:r w:rsidRPr="008C58DD">
              <w:rPr>
                <w:b/>
                <w:bCs/>
                <w:sz w:val="20"/>
                <w:lang w:val="bg-BG"/>
              </w:rPr>
              <w:t>Ctrl</w:t>
            </w:r>
            <w:proofErr w:type="spellEnd"/>
            <w:r w:rsidRPr="008C58DD">
              <w:rPr>
                <w:b/>
                <w:bCs/>
                <w:sz w:val="20"/>
                <w:lang w:val="bg-BG"/>
              </w:rPr>
              <w:t xml:space="preserve"> + C</w:t>
            </w:r>
            <w:r w:rsidRPr="008C58DD">
              <w:rPr>
                <w:sz w:val="20"/>
                <w:lang w:val="bg-BG"/>
              </w:rPr>
              <w:t>.</w:t>
            </w:r>
            <w:r w:rsidRPr="008C58DD">
              <w:rPr>
                <w:lang w:val="bg-BG"/>
              </w:rPr>
              <w:br/>
            </w:r>
            <w:r w:rsidRPr="008C58DD">
              <w:rPr>
                <w:color w:val="7F7F7F" w:themeColor="text1" w:themeTint="80"/>
                <w:lang w:val="bg-BG"/>
              </w:rPr>
              <w:t>(Поканата се копира.)</w:t>
            </w:r>
          </w:p>
          <w:p w:rsidR="00F70816" w:rsidRPr="008C58DD" w:rsidRDefault="00FA28B9">
            <w:pPr>
              <w:pStyle w:val="ac"/>
              <w:rPr>
                <w:sz w:val="20"/>
                <w:lang w:val="bg-BG"/>
              </w:rPr>
            </w:pPr>
            <w:r w:rsidRPr="008C58DD">
              <w:rPr>
                <w:sz w:val="20"/>
                <w:lang w:val="bg-BG"/>
              </w:rPr>
              <w:t xml:space="preserve">3. </w:t>
            </w:r>
            <w:r w:rsidRPr="008C58DD">
              <w:rPr>
                <w:b/>
                <w:bCs/>
                <w:sz w:val="20"/>
                <w:lang w:val="bg-BG"/>
              </w:rPr>
              <w:t>Изберете</w:t>
            </w:r>
            <w:r w:rsidRPr="008C58DD">
              <w:rPr>
                <w:sz w:val="20"/>
                <w:lang w:val="bg-BG"/>
              </w:rPr>
              <w:t xml:space="preserve"> целия текст на този съвет.</w:t>
            </w:r>
          </w:p>
          <w:p w:rsidR="00F70816" w:rsidRPr="008C58DD" w:rsidRDefault="00FA28B9">
            <w:pPr>
              <w:pStyle w:val="ac"/>
              <w:rPr>
                <w:lang w:val="bg-BG"/>
              </w:rPr>
            </w:pPr>
            <w:r w:rsidRPr="008C58DD">
              <w:rPr>
                <w:color w:val="auto"/>
                <w:sz w:val="20"/>
                <w:szCs w:val="24"/>
                <w:lang w:val="bg-BG"/>
              </w:rPr>
              <w:t xml:space="preserve">4. Натиснете </w:t>
            </w:r>
            <w:proofErr w:type="spellStart"/>
            <w:r w:rsidRPr="008C58DD">
              <w:rPr>
                <w:b/>
                <w:bCs/>
                <w:color w:val="auto"/>
                <w:sz w:val="20"/>
                <w:szCs w:val="24"/>
                <w:lang w:val="bg-BG"/>
              </w:rPr>
              <w:t>Ctrl</w:t>
            </w:r>
            <w:proofErr w:type="spellEnd"/>
            <w:r w:rsidRPr="008C58DD">
              <w:rPr>
                <w:b/>
                <w:bCs/>
                <w:color w:val="auto"/>
                <w:sz w:val="20"/>
                <w:szCs w:val="24"/>
                <w:lang w:val="bg-BG"/>
              </w:rPr>
              <w:t xml:space="preserve"> + V.</w:t>
            </w:r>
            <w:r w:rsidRPr="008C58DD">
              <w:rPr>
                <w:color w:val="auto"/>
                <w:sz w:val="20"/>
                <w:szCs w:val="24"/>
                <w:lang w:val="bg-BG"/>
              </w:rPr>
              <w:br/>
            </w:r>
            <w:r w:rsidRPr="008C58DD">
              <w:rPr>
                <w:color w:val="7F7F7F" w:themeColor="text1" w:themeTint="80"/>
                <w:lang w:val="bg-BG"/>
              </w:rPr>
              <w:t>(Заменете този текст с копие на поканата.)</w:t>
            </w:r>
            <w:r w:rsidRPr="008C58DD">
              <w:rPr>
                <w:color w:val="auto"/>
                <w:lang w:val="bg-BG"/>
              </w:rPr>
              <w:t>]</w:t>
            </w:r>
          </w:p>
        </w:tc>
      </w:tr>
    </w:tbl>
    <w:p w:rsidR="00F70816" w:rsidRPr="008C58DD" w:rsidRDefault="00F70816">
      <w:pPr>
        <w:rPr>
          <w:lang w:val="bg-BG"/>
        </w:rPr>
      </w:pPr>
    </w:p>
    <w:sectPr w:rsidR="00F70816" w:rsidRPr="008C58DD" w:rsidSect="008C58D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6"/>
    <w:rsid w:val="00045721"/>
    <w:rsid w:val="008C58DD"/>
    <w:rsid w:val="00D2401A"/>
    <w:rsid w:val="00EB3E41"/>
    <w:rsid w:val="00F70816"/>
    <w:rsid w:val="00FA28B9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 1"/>
    <w:basedOn w:val="a"/>
    <w:next w:val="a"/>
    <w:link w:val="10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2">
    <w:name w:val="заглавие 2"/>
    <w:basedOn w:val="a"/>
    <w:next w:val="a"/>
    <w:link w:val="20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Заглавие Знак"/>
    <w:basedOn w:val="a0"/>
    <w:link w:val="a4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6">
    <w:name w:val="Контейнер за текст"/>
    <w:basedOn w:val="a0"/>
    <w:uiPriority w:val="99"/>
    <w:semiHidden/>
    <w:rPr>
      <w:color w:val="808080"/>
    </w:rPr>
  </w:style>
  <w:style w:type="paragraph" w:styleId="a7">
    <w:name w:val="Subtitle"/>
    <w:basedOn w:val="a"/>
    <w:next w:val="a"/>
    <w:link w:val="a8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8">
    <w:name w:val="Подзаглавие Знак"/>
    <w:basedOn w:val="a0"/>
    <w:link w:val="a7"/>
    <w:uiPriority w:val="2"/>
    <w:rPr>
      <w:caps/>
      <w:sz w:val="18"/>
    </w:rPr>
  </w:style>
  <w:style w:type="paragraph" w:customStyle="1" w:styleId="a9">
    <w:name w:val="Малко заглавие"/>
    <w:basedOn w:val="a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a">
    <w:name w:val="Date"/>
    <w:basedOn w:val="a"/>
    <w:next w:val="a"/>
    <w:link w:val="ab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ab">
    <w:name w:val="Дата Знак"/>
    <w:basedOn w:val="a0"/>
    <w:link w:val="aa"/>
    <w:uiPriority w:val="3"/>
    <w:rPr>
      <w:caps/>
      <w:sz w:val="18"/>
    </w:rPr>
  </w:style>
  <w:style w:type="character" w:customStyle="1" w:styleId="10">
    <w:name w:val="Знак за заглавие 1"/>
    <w:basedOn w:val="a0"/>
    <w:link w:val="1"/>
    <w:uiPriority w:val="3"/>
    <w:rPr>
      <w:caps/>
      <w:color w:val="A51A41" w:themeColor="accent1"/>
    </w:rPr>
  </w:style>
  <w:style w:type="paragraph" w:customStyle="1" w:styleId="ac">
    <w:name w:val="Текст на картичка"/>
    <w:basedOn w:val="a"/>
    <w:uiPriority w:val="4"/>
    <w:qFormat/>
    <w:pPr>
      <w:ind w:left="1080" w:right="1080"/>
    </w:pPr>
  </w:style>
  <w:style w:type="character" w:customStyle="1" w:styleId="20">
    <w:name w:val="Знак за заглавие 2"/>
    <w:basedOn w:val="a0"/>
    <w:link w:val="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8C20F9" w:rsidRDefault="00C70CC6">
          <w:r>
            <w:rPr>
              <w:lang w:val="bg-BG"/>
            </w:rPr>
            <w:t>[Въведение за проявата]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8C20F9" w:rsidRDefault="00C70CC6">
          <w:r>
            <w:rPr>
              <w:lang w:val="bg-BG"/>
            </w:rPr>
            <w:t>[Заглавие за проявата]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8C20F9" w:rsidRDefault="00C70CC6">
          <w:r>
            <w:rPr>
              <w:lang w:val="bg-BG"/>
            </w:rPr>
            <w:t>[Изберете дата]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8C20F9" w:rsidRDefault="00C70CC6">
          <w:r>
            <w:rPr>
              <w:lang w:val="bg-BG"/>
            </w:rPr>
            <w:t>[Име на заведението]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8C20F9" w:rsidRDefault="00C70CC6">
          <w:r>
            <w:rPr>
              <w:lang w:val="bg-BG"/>
            </w:rPr>
            <w:t>[Адрес на заведението]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8C20F9" w:rsidRDefault="00C70CC6">
          <w:r>
            <w:rPr>
              <w:lang w:val="bg-BG"/>
            </w:rP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8C20F9" w:rsidRDefault="00C70CC6">
          <w:r>
            <w:rPr>
              <w:lang w:val="bg-BG"/>
            </w:rPr>
            <w:t>[Коктейл]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8C20F9" w:rsidRDefault="00C70CC6">
          <w:r>
            <w:rPr>
              <w:lang w:val="bg-BG"/>
            </w:rP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8C20F9" w:rsidRDefault="00C70CC6">
          <w:r>
            <w:rPr>
              <w:lang w:val="bg-BG"/>
            </w:rPr>
            <w:t>[Вечеря]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8C20F9" w:rsidRDefault="00C70CC6">
          <w:r>
            <w:rPr>
              <w:lang w:val="bg-BG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8C20F9" w:rsidRDefault="00C70CC6">
          <w:r>
            <w:rPr>
              <w:lang w:val="bg-BG"/>
            </w:rPr>
            <w:t>[Търг на живо]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8C20F9" w:rsidRDefault="00C70CC6">
          <w:r>
            <w:rPr>
              <w:lang w:val="bg-BG"/>
            </w:rPr>
            <w:t>[Дата]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8C20F9" w:rsidRDefault="00C70CC6">
          <w:r>
            <w:rPr>
              <w:lang w:val="bg-BG"/>
            </w:rPr>
            <w:t>[Телефон и/или имейл]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9"/>
    <w:rsid w:val="0056339E"/>
    <w:rsid w:val="008C20F9"/>
    <w:rsid w:val="00C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тейнер за текст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848343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2012-07-25T04:53:00+00:00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227747</Value>
    </PublishStatusLookup>
    <APAuthor xmlns="4fc403f3-6638-4b0f-a325-695180172705">
      <UserInfo>
        <DisplayName>REDMOND\v-sa</DisplayName>
        <AccountId>2467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2007 Default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TP103091202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E7CCBE31-F499-4E80-96A8-02EA82017919}"/>
</file>

<file path=customXml/itemProps2.xml><?xml version="1.0" encoding="utf-8"?>
<ds:datastoreItem xmlns:ds="http://schemas.openxmlformats.org/officeDocument/2006/customXml" ds:itemID="{2F86EB84-70EB-462D-AFE7-306C0A13846F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